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2A" w:rsidRPr="00692AE8" w:rsidRDefault="0052342A" w:rsidP="0052342A">
      <w:pPr>
        <w:jc w:val="center"/>
        <w:rPr>
          <w:rFonts w:ascii="Georgia" w:hAnsi="Georgia"/>
        </w:rPr>
      </w:pPr>
      <w:r w:rsidRPr="00692AE8">
        <w:rPr>
          <w:rFonts w:ascii="Georgia" w:hAnsi="Georgia"/>
        </w:rPr>
        <w:t xml:space="preserve">Week </w:t>
      </w:r>
      <w:proofErr w:type="gramStart"/>
      <w:r w:rsidRPr="00692AE8">
        <w:rPr>
          <w:rFonts w:ascii="Georgia" w:hAnsi="Georgia"/>
        </w:rPr>
        <w:t>At</w:t>
      </w:r>
      <w:proofErr w:type="gramEnd"/>
      <w:r w:rsidRPr="00692AE8">
        <w:rPr>
          <w:rFonts w:ascii="Georgia" w:hAnsi="Georgia"/>
        </w:rPr>
        <w:t xml:space="preserve"> A Glance</w:t>
      </w:r>
      <w:r w:rsidR="00806D75">
        <w:rPr>
          <w:rFonts w:ascii="Georgia" w:hAnsi="Georgia"/>
        </w:rPr>
        <w:t xml:space="preserve"> </w:t>
      </w:r>
      <w:proofErr w:type="spellStart"/>
      <w:r w:rsidR="00806D75">
        <w:rPr>
          <w:rFonts w:ascii="Georgia" w:hAnsi="Georgia"/>
        </w:rPr>
        <w:t>ExL</w:t>
      </w:r>
      <w:r w:rsidR="00692AE8">
        <w:rPr>
          <w:rFonts w:ascii="Georgia" w:hAnsi="Georgia"/>
        </w:rPr>
        <w:t>L</w:t>
      </w:r>
      <w:proofErr w:type="spellEnd"/>
      <w:r w:rsidR="00692AE8">
        <w:rPr>
          <w:rFonts w:ascii="Georgia" w:hAnsi="Georgia"/>
        </w:rPr>
        <w:t xml:space="preserve"> Model</w:t>
      </w:r>
    </w:p>
    <w:tbl>
      <w:tblPr>
        <w:tblStyle w:val="TableGrid"/>
        <w:tblW w:w="0" w:type="auto"/>
        <w:tblLook w:val="01E0"/>
      </w:tblPr>
      <w:tblGrid>
        <w:gridCol w:w="1762"/>
        <w:gridCol w:w="281"/>
        <w:gridCol w:w="1005"/>
        <w:gridCol w:w="1029"/>
        <w:gridCol w:w="625"/>
        <w:gridCol w:w="1902"/>
        <w:gridCol w:w="7436"/>
      </w:tblGrid>
      <w:tr w:rsidR="0052342A">
        <w:tc>
          <w:tcPr>
            <w:tcW w:w="2635" w:type="dxa"/>
            <w:gridSpan w:val="2"/>
          </w:tcPr>
          <w:p w:rsidR="0052342A" w:rsidRDefault="0052342A" w:rsidP="0052342A">
            <w:pPr>
              <w:rPr>
                <w:rFonts w:ascii="Georgia" w:hAnsi="Georgia"/>
              </w:rPr>
            </w:pPr>
            <w:r>
              <w:rPr>
                <w:rFonts w:ascii="Georgia" w:hAnsi="Georgia"/>
              </w:rPr>
              <w:t>Unit: ___________</w:t>
            </w:r>
          </w:p>
          <w:p w:rsidR="0052342A" w:rsidRDefault="0052342A" w:rsidP="00914779">
            <w:pPr>
              <w:rPr>
                <w:rFonts w:ascii="Georgia" w:hAnsi="Georgia"/>
              </w:rPr>
            </w:pPr>
            <w:r>
              <w:rPr>
                <w:rFonts w:ascii="Georgia" w:hAnsi="Georgia"/>
              </w:rPr>
              <w:t xml:space="preserve">Week: </w:t>
            </w:r>
            <w:r w:rsidR="00914779">
              <w:rPr>
                <w:rFonts w:ascii="Georgia" w:hAnsi="Georgia"/>
              </w:rPr>
              <w:t>Heredity</w:t>
            </w:r>
          </w:p>
          <w:p w:rsidR="00210DD7" w:rsidRDefault="00210DD7" w:rsidP="00914779">
            <w:pPr>
              <w:rPr>
                <w:rFonts w:ascii="Georgia" w:hAnsi="Georgia"/>
              </w:rPr>
            </w:pPr>
            <w:r>
              <w:rPr>
                <w:rFonts w:ascii="Georgia" w:hAnsi="Georgia"/>
              </w:rPr>
              <w:t>Week  1&amp;2</w:t>
            </w:r>
          </w:p>
          <w:p w:rsidR="00210DD7" w:rsidRPr="0052342A" w:rsidRDefault="00210DD7" w:rsidP="00914779">
            <w:pPr>
              <w:rPr>
                <w:rFonts w:ascii="Georgia" w:hAnsi="Georgia"/>
              </w:rPr>
            </w:pPr>
            <w:r>
              <w:rPr>
                <w:rFonts w:ascii="Georgia" w:hAnsi="Georgia"/>
              </w:rPr>
              <w:t>30-45 minutes per day</w:t>
            </w:r>
          </w:p>
        </w:tc>
        <w:tc>
          <w:tcPr>
            <w:tcW w:w="10541" w:type="dxa"/>
            <w:gridSpan w:val="5"/>
          </w:tcPr>
          <w:p w:rsidR="0052342A" w:rsidRDefault="00692AE8" w:rsidP="0052342A">
            <w:pPr>
              <w:rPr>
                <w:rFonts w:ascii="Georgia" w:hAnsi="Georgia"/>
              </w:rPr>
            </w:pPr>
            <w:r>
              <w:rPr>
                <w:rFonts w:ascii="Georgia" w:hAnsi="Georgia"/>
              </w:rPr>
              <w:t>Focus Standards:</w:t>
            </w:r>
          </w:p>
          <w:p w:rsidR="00914779" w:rsidRDefault="00914779" w:rsidP="00914779">
            <w:r>
              <w:t xml:space="preserve">Objective 1 </w:t>
            </w:r>
          </w:p>
          <w:p w:rsidR="00914779" w:rsidRDefault="00914779" w:rsidP="00914779">
            <w:r>
              <w:t xml:space="preserve">Using supporting evidence, show that traits are transferred from a parent organism to its offspring. </w:t>
            </w:r>
          </w:p>
          <w:p w:rsidR="00914779" w:rsidRDefault="00914779" w:rsidP="00914779"/>
          <w:p w:rsidR="00914779" w:rsidRDefault="00914779" w:rsidP="00914779">
            <w:r>
              <w:t xml:space="preserve">     a. Make a chart and collect data identifying various traits among a given population (e.g., the hand span of students in the classroom, the color and texture of different apples, the number of petals of a given flower). </w:t>
            </w:r>
          </w:p>
          <w:p w:rsidR="00914779" w:rsidRDefault="00914779" w:rsidP="00914779">
            <w:r>
              <w:t xml:space="preserve">     b. Identify similar physical traits of a parent organism and its offspring (e.g., trees and saplings, leopards and cubs, chickens and chicks). </w:t>
            </w:r>
          </w:p>
          <w:p w:rsidR="00914779" w:rsidRDefault="00914779" w:rsidP="00914779">
            <w:r>
              <w:t xml:space="preserve">     c. Compare various examples of offspring that do not initially resemble the parent organism but mature to become similar to the parent organism (e.g., mealworms and darkling beetles, tadpoles and frogs, seedlings and vegetables, caterpillars and butterflies). </w:t>
            </w:r>
          </w:p>
          <w:p w:rsidR="00914779" w:rsidRDefault="00914779" w:rsidP="00914779">
            <w:r>
              <w:t xml:space="preserve">     d. Contrast inherited traits with traits and behaviors that are not inherited but may be learned or induced by environmental factors (e.g., cat purring to cat meowing to be let out of the house; the round shape of a willow is inherited, while leaning away from the prevailing wind is induced). </w:t>
            </w:r>
          </w:p>
          <w:p w:rsidR="00914779" w:rsidRDefault="00914779" w:rsidP="00914779">
            <w:r>
              <w:t xml:space="preserve">     e. Investigate variations and similarities in plants grown from seeds of a parent plant (e.g., how seeds from the same plant species can produce different colored flowers or identical flowers). </w:t>
            </w:r>
          </w:p>
          <w:p w:rsidR="00FA7601" w:rsidRDefault="00FA7601" w:rsidP="00FA7601">
            <w:r>
              <w:t xml:space="preserve">RI.5.8: Explain how an author uses reasons and evidence to support particular points in a text, </w:t>
            </w:r>
            <w:proofErr w:type="spellStart"/>
            <w:r>
              <w:t>identifving</w:t>
            </w:r>
            <w:proofErr w:type="spellEnd"/>
            <w:r>
              <w:t xml:space="preserve"> which reasons and evidence support which point(s). </w:t>
            </w:r>
          </w:p>
          <w:p w:rsidR="00FA7601" w:rsidRDefault="00FA7601" w:rsidP="00FA7601">
            <w:r>
              <w:t xml:space="preserve">SL.5.2: Summarize a written text read aloud or information presented in diverse media and formats, including visually, quantitatively, and orally. </w:t>
            </w:r>
          </w:p>
          <w:p w:rsidR="00914779" w:rsidRDefault="00FA7601" w:rsidP="00FA7601">
            <w:pPr>
              <w:rPr>
                <w:rFonts w:ascii="Georgia" w:hAnsi="Georgia"/>
              </w:rPr>
            </w:pPr>
            <w:r>
              <w:t>SL.5.4 Use common, grade-appropriate Greek and Latin affixes and roots as clue to meaning of a word.</w:t>
            </w:r>
          </w:p>
          <w:p w:rsidR="0052342A" w:rsidRDefault="0052342A" w:rsidP="0052342A">
            <w:pPr>
              <w:rPr>
                <w:rFonts w:ascii="Georgia" w:hAnsi="Georgia"/>
              </w:rPr>
            </w:pPr>
          </w:p>
          <w:p w:rsidR="0052342A" w:rsidRPr="0052342A" w:rsidRDefault="0052342A" w:rsidP="0052342A">
            <w:pPr>
              <w:rPr>
                <w:rFonts w:ascii="Georgia" w:hAnsi="Georgia"/>
              </w:rPr>
            </w:pPr>
          </w:p>
        </w:tc>
      </w:tr>
      <w:tr w:rsidR="00692AE8">
        <w:tc>
          <w:tcPr>
            <w:tcW w:w="13176" w:type="dxa"/>
            <w:gridSpan w:val="7"/>
          </w:tcPr>
          <w:p w:rsidR="00FA7601" w:rsidRDefault="00692AE8" w:rsidP="00FA7601">
            <w:r>
              <w:rPr>
                <w:rFonts w:ascii="Georgia" w:hAnsi="Georgia"/>
              </w:rPr>
              <w:t>Student Objectives:</w:t>
            </w:r>
            <w:r w:rsidR="00FA7601">
              <w:t xml:space="preserve"> Compare similarities and differences between two exemplar texts- </w:t>
            </w:r>
          </w:p>
          <w:p w:rsidR="00FA7601" w:rsidRDefault="00FA7601" w:rsidP="00FA7601">
            <w:r>
              <w:t xml:space="preserve">Respond to poetry, prose, and informational text in writing and in class discussions. </w:t>
            </w:r>
          </w:p>
          <w:p w:rsidR="00FA7601" w:rsidRDefault="00FA7601" w:rsidP="00FA7601">
            <w:r>
              <w:t xml:space="preserve">Explain how poetry is used within prose. </w:t>
            </w:r>
          </w:p>
          <w:p w:rsidR="00FA7601" w:rsidRDefault="00FA7601" w:rsidP="00FA7601">
            <w:r>
              <w:t xml:space="preserve">Discuss how illustrations in Alice in Wonderland and/or The Little Prince play a role in telling the story. </w:t>
            </w:r>
          </w:p>
          <w:p w:rsidR="00FA7601" w:rsidRDefault="00FA7601" w:rsidP="00FA7601">
            <w:r>
              <w:t xml:space="preserve">Recite poetry for classmates-original and parody versions. </w:t>
            </w:r>
          </w:p>
          <w:p w:rsidR="00FA7601" w:rsidRDefault="00FA7601" w:rsidP="00FA7601">
            <w:r>
              <w:t xml:space="preserve">Continue defining relationships between words (e.g., exploration, explorer, exploratory; character, characterization, characterize). </w:t>
            </w:r>
          </w:p>
          <w:p w:rsidR="00FA7601" w:rsidRDefault="00FA7601" w:rsidP="00FA7601">
            <w:r>
              <w:t xml:space="preserve">Interpret figurative language, including similes and metaphors. </w:t>
            </w:r>
          </w:p>
          <w:p w:rsidR="00FA7601" w:rsidRDefault="00FA7601" w:rsidP="00FA7601">
            <w:r>
              <w:t xml:space="preserve"> Research and report on an explorer. </w:t>
            </w:r>
          </w:p>
          <w:p w:rsidR="00FA7601" w:rsidRDefault="00FA7601" w:rsidP="00FA7601">
            <w:r>
              <w:t>Write exploration story of their own</w:t>
            </w:r>
          </w:p>
          <w:p w:rsidR="00FA7601" w:rsidRPr="00692AE8" w:rsidRDefault="00FA7601" w:rsidP="00FA7601">
            <w:pPr>
              <w:rPr>
                <w:rFonts w:ascii="Georgia" w:hAnsi="Georgia"/>
              </w:rPr>
            </w:pPr>
          </w:p>
          <w:p w:rsidR="00692AE8" w:rsidRPr="00692AE8" w:rsidRDefault="00692AE8" w:rsidP="0052342A">
            <w:pPr>
              <w:rPr>
                <w:rFonts w:ascii="Georgia" w:hAnsi="Georgia"/>
              </w:rPr>
            </w:pPr>
          </w:p>
        </w:tc>
      </w:tr>
      <w:tr w:rsidR="00C71E97" w:rsidRPr="00692AE8">
        <w:tc>
          <w:tcPr>
            <w:tcW w:w="6588" w:type="dxa"/>
            <w:gridSpan w:val="4"/>
          </w:tcPr>
          <w:p w:rsidR="00C71E97" w:rsidRDefault="00C71E97" w:rsidP="0052342A">
            <w:pPr>
              <w:rPr>
                <w:rFonts w:ascii="Georgia" w:hAnsi="Georgia"/>
              </w:rPr>
            </w:pPr>
            <w:r>
              <w:rPr>
                <w:rFonts w:ascii="Georgia" w:hAnsi="Georgia"/>
              </w:rPr>
              <w:lastRenderedPageBreak/>
              <w:t>Terminology:</w:t>
            </w:r>
          </w:p>
          <w:p w:rsidR="00210DD7" w:rsidRDefault="00210DD7" w:rsidP="00210DD7">
            <w:r>
              <w:t xml:space="preserve">     metaphor </w:t>
            </w:r>
          </w:p>
          <w:p w:rsidR="00210DD7" w:rsidRDefault="00210DD7" w:rsidP="00210DD7">
            <w:r>
              <w:t xml:space="preserve">     nonsense literature </w:t>
            </w:r>
          </w:p>
          <w:p w:rsidR="00210DD7" w:rsidRDefault="00210DD7" w:rsidP="00210DD7">
            <w:r>
              <w:t xml:space="preserve">     paradox </w:t>
            </w:r>
          </w:p>
          <w:p w:rsidR="00210DD7" w:rsidRDefault="00210DD7" w:rsidP="00210DD7">
            <w:r>
              <w:t xml:space="preserve">     parody </w:t>
            </w:r>
          </w:p>
          <w:p w:rsidR="00210DD7" w:rsidRDefault="00210DD7" w:rsidP="00210DD7">
            <w:r>
              <w:t xml:space="preserve">     soliloquy </w:t>
            </w:r>
          </w:p>
          <w:p w:rsidR="00210DD7" w:rsidRDefault="00210DD7" w:rsidP="00210DD7">
            <w:r>
              <w:t xml:space="preserve">     style </w:t>
            </w:r>
          </w:p>
          <w:p w:rsidR="00C71E97" w:rsidRDefault="00210DD7" w:rsidP="0052342A">
            <w:r>
              <w:t xml:space="preserve">     symbol </w:t>
            </w:r>
          </w:p>
          <w:p w:rsidR="00210DD7" w:rsidRPr="00210DD7" w:rsidRDefault="00210DD7" w:rsidP="0052342A"/>
        </w:tc>
        <w:tc>
          <w:tcPr>
            <w:tcW w:w="6588" w:type="dxa"/>
            <w:gridSpan w:val="3"/>
          </w:tcPr>
          <w:p w:rsidR="00C71E97" w:rsidRDefault="00C71E97" w:rsidP="0052342A">
            <w:pPr>
              <w:rPr>
                <w:rFonts w:ascii="Georgia" w:hAnsi="Georgia"/>
              </w:rPr>
            </w:pPr>
            <w:r>
              <w:rPr>
                <w:rFonts w:ascii="Georgia" w:hAnsi="Georgia"/>
              </w:rPr>
              <w:t>Comprehension Strategy:</w:t>
            </w:r>
          </w:p>
          <w:p w:rsidR="00C71E97" w:rsidRDefault="00210DD7" w:rsidP="0052342A">
            <w:pPr>
              <w:rPr>
                <w:rFonts w:ascii="Georgia" w:hAnsi="Georgia"/>
              </w:rPr>
            </w:pPr>
            <w:r>
              <w:rPr>
                <w:rFonts w:ascii="Georgia" w:hAnsi="Georgia"/>
              </w:rPr>
              <w:t xml:space="preserve">Background knowledge, Determining importance, </w:t>
            </w:r>
            <w:proofErr w:type="spellStart"/>
            <w:r>
              <w:rPr>
                <w:rFonts w:ascii="Georgia" w:hAnsi="Georgia"/>
              </w:rPr>
              <w:t>Repaining</w:t>
            </w:r>
            <w:proofErr w:type="spellEnd"/>
            <w:r>
              <w:rPr>
                <w:rFonts w:ascii="Georgia" w:hAnsi="Georgia"/>
              </w:rPr>
              <w:t xml:space="preserve"> understanding</w:t>
            </w:r>
          </w:p>
          <w:p w:rsidR="00C71E97" w:rsidRDefault="00C71E97" w:rsidP="0052342A">
            <w:pPr>
              <w:rPr>
                <w:rFonts w:ascii="Georgia" w:hAnsi="Georgia"/>
              </w:rPr>
            </w:pPr>
          </w:p>
          <w:p w:rsidR="00C71E97" w:rsidRDefault="00C71E97" w:rsidP="0052342A">
            <w:pPr>
              <w:rPr>
                <w:rFonts w:ascii="Georgia" w:hAnsi="Georgia"/>
              </w:rPr>
            </w:pPr>
            <w:r>
              <w:rPr>
                <w:rFonts w:ascii="Georgia" w:hAnsi="Georgia"/>
              </w:rPr>
              <w:t>Genre Focus:</w:t>
            </w:r>
            <w:r w:rsidR="00210DD7">
              <w:rPr>
                <w:rFonts w:ascii="Georgia" w:hAnsi="Georgia"/>
              </w:rPr>
              <w:t xml:space="preserve"> Expository </w:t>
            </w:r>
          </w:p>
          <w:p w:rsidR="00C71E97" w:rsidRPr="00692AE8" w:rsidRDefault="00C71E97" w:rsidP="0052342A">
            <w:pPr>
              <w:rPr>
                <w:rFonts w:ascii="Georgia" w:hAnsi="Georgia"/>
              </w:rPr>
            </w:pPr>
          </w:p>
        </w:tc>
      </w:tr>
      <w:tr w:rsidR="0052342A" w:rsidRPr="00692AE8">
        <w:tc>
          <w:tcPr>
            <w:tcW w:w="2268" w:type="dxa"/>
          </w:tcPr>
          <w:p w:rsidR="0052342A" w:rsidRPr="00806D75" w:rsidRDefault="00692AE8" w:rsidP="00692AE8">
            <w:pPr>
              <w:jc w:val="center"/>
              <w:rPr>
                <w:rFonts w:ascii="Georgia" w:hAnsi="Georgia"/>
                <w:sz w:val="20"/>
                <w:szCs w:val="20"/>
              </w:rPr>
            </w:pPr>
            <w:r w:rsidRPr="00806D75">
              <w:rPr>
                <w:rFonts w:ascii="Georgia" w:hAnsi="Georgia"/>
                <w:sz w:val="20"/>
                <w:szCs w:val="20"/>
              </w:rPr>
              <w:t>Read Aloud</w:t>
            </w:r>
          </w:p>
        </w:tc>
        <w:tc>
          <w:tcPr>
            <w:tcW w:w="3002" w:type="dxa"/>
            <w:gridSpan w:val="2"/>
          </w:tcPr>
          <w:p w:rsidR="0052342A" w:rsidRDefault="00692AE8" w:rsidP="00692AE8">
            <w:pPr>
              <w:jc w:val="center"/>
              <w:rPr>
                <w:rFonts w:ascii="Georgia" w:hAnsi="Georgia"/>
                <w:sz w:val="20"/>
                <w:szCs w:val="20"/>
              </w:rPr>
            </w:pPr>
            <w:r w:rsidRPr="00806D75">
              <w:rPr>
                <w:rFonts w:ascii="Georgia" w:hAnsi="Georgia"/>
                <w:sz w:val="20"/>
                <w:szCs w:val="20"/>
              </w:rPr>
              <w:t>Shared Reading</w:t>
            </w:r>
          </w:p>
          <w:p w:rsidR="00210DD7" w:rsidRDefault="00210DD7" w:rsidP="00692AE8">
            <w:pPr>
              <w:jc w:val="center"/>
              <w:rPr>
                <w:rFonts w:ascii="Georgia" w:hAnsi="Georgia"/>
                <w:sz w:val="20"/>
                <w:szCs w:val="20"/>
              </w:rPr>
            </w:pPr>
            <w:r>
              <w:rPr>
                <w:rFonts w:ascii="Georgia" w:hAnsi="Georgia"/>
                <w:sz w:val="20"/>
                <w:szCs w:val="20"/>
              </w:rPr>
              <w:t>Read: Heredity life goes on (core) pgs12.1.1-12.1.4</w:t>
            </w:r>
          </w:p>
          <w:p w:rsidR="00210DD7" w:rsidRDefault="00210DD7" w:rsidP="00692AE8">
            <w:pPr>
              <w:jc w:val="center"/>
              <w:rPr>
                <w:rFonts w:ascii="Georgia" w:hAnsi="Georgia"/>
                <w:sz w:val="20"/>
                <w:szCs w:val="20"/>
              </w:rPr>
            </w:pPr>
            <w:r>
              <w:rPr>
                <w:rFonts w:ascii="Georgia" w:hAnsi="Georgia"/>
                <w:sz w:val="20"/>
                <w:szCs w:val="20"/>
              </w:rPr>
              <w:t>Chapter 2</w:t>
            </w:r>
          </w:p>
          <w:p w:rsidR="00210DD7" w:rsidRPr="00806D75" w:rsidRDefault="00210DD7" w:rsidP="00692AE8">
            <w:pPr>
              <w:jc w:val="center"/>
              <w:rPr>
                <w:rFonts w:ascii="Georgia" w:hAnsi="Georgia"/>
                <w:sz w:val="20"/>
                <w:szCs w:val="20"/>
              </w:rPr>
            </w:pPr>
            <w:r>
              <w:rPr>
                <w:rFonts w:ascii="Georgia" w:hAnsi="Georgia"/>
                <w:sz w:val="20"/>
                <w:szCs w:val="20"/>
              </w:rPr>
              <w:t>Purple science book</w:t>
            </w:r>
          </w:p>
        </w:tc>
        <w:tc>
          <w:tcPr>
            <w:tcW w:w="2635" w:type="dxa"/>
            <w:gridSpan w:val="2"/>
          </w:tcPr>
          <w:p w:rsidR="0052342A" w:rsidRPr="00806D75" w:rsidRDefault="00692AE8" w:rsidP="00692AE8">
            <w:pPr>
              <w:jc w:val="center"/>
              <w:rPr>
                <w:rFonts w:ascii="Georgia" w:hAnsi="Georgia"/>
                <w:sz w:val="20"/>
                <w:szCs w:val="20"/>
              </w:rPr>
            </w:pPr>
            <w:r w:rsidRPr="00806D75">
              <w:rPr>
                <w:rFonts w:ascii="Georgia" w:hAnsi="Georgia"/>
                <w:sz w:val="20"/>
                <w:szCs w:val="20"/>
              </w:rPr>
              <w:t>Guided Reading</w:t>
            </w:r>
            <w:r w:rsidR="00806D75" w:rsidRPr="00806D75">
              <w:rPr>
                <w:rFonts w:ascii="Georgia" w:hAnsi="Georgia"/>
                <w:sz w:val="20"/>
                <w:szCs w:val="20"/>
              </w:rPr>
              <w:t>/Book Clubs/Reciprocal Teaching</w:t>
            </w:r>
          </w:p>
        </w:tc>
        <w:tc>
          <w:tcPr>
            <w:tcW w:w="2635" w:type="dxa"/>
          </w:tcPr>
          <w:p w:rsidR="0052342A" w:rsidRDefault="00692AE8" w:rsidP="00692AE8">
            <w:pPr>
              <w:jc w:val="center"/>
              <w:rPr>
                <w:rFonts w:ascii="Georgia" w:hAnsi="Georgia"/>
                <w:sz w:val="20"/>
                <w:szCs w:val="20"/>
              </w:rPr>
            </w:pPr>
            <w:r w:rsidRPr="00806D75">
              <w:rPr>
                <w:rFonts w:ascii="Georgia" w:hAnsi="Georgia"/>
                <w:sz w:val="20"/>
                <w:szCs w:val="20"/>
              </w:rPr>
              <w:t>Independent Reading</w:t>
            </w:r>
          </w:p>
          <w:p w:rsidR="00210DD7" w:rsidRPr="00806D75" w:rsidRDefault="00210DD7" w:rsidP="00692AE8">
            <w:pPr>
              <w:jc w:val="center"/>
              <w:rPr>
                <w:rFonts w:ascii="Georgia" w:hAnsi="Georgia"/>
                <w:sz w:val="20"/>
                <w:szCs w:val="20"/>
              </w:rPr>
            </w:pPr>
            <w:r>
              <w:rPr>
                <w:rFonts w:ascii="Georgia" w:hAnsi="Georgia"/>
                <w:sz w:val="20"/>
                <w:szCs w:val="20"/>
              </w:rPr>
              <w:t xml:space="preserve">Science </w:t>
            </w:r>
            <w:proofErr w:type="spellStart"/>
            <w:r>
              <w:rPr>
                <w:rFonts w:ascii="Georgia" w:hAnsi="Georgia"/>
                <w:sz w:val="20"/>
                <w:szCs w:val="20"/>
              </w:rPr>
              <w:t>sprirt</w:t>
            </w:r>
            <w:proofErr w:type="spellEnd"/>
            <w:r>
              <w:rPr>
                <w:rFonts w:ascii="Georgia" w:hAnsi="Georgia"/>
                <w:sz w:val="20"/>
                <w:szCs w:val="20"/>
              </w:rPr>
              <w:t xml:space="preserve"> (Timed Readings</w:t>
            </w:r>
          </w:p>
        </w:tc>
        <w:tc>
          <w:tcPr>
            <w:tcW w:w="2636" w:type="dxa"/>
          </w:tcPr>
          <w:p w:rsidR="0052342A" w:rsidRDefault="00692AE8" w:rsidP="00692AE8">
            <w:pPr>
              <w:jc w:val="center"/>
              <w:rPr>
                <w:rFonts w:ascii="Georgia" w:hAnsi="Georgia"/>
                <w:sz w:val="20"/>
                <w:szCs w:val="20"/>
              </w:rPr>
            </w:pPr>
            <w:r w:rsidRPr="00806D75">
              <w:rPr>
                <w:rFonts w:ascii="Georgia" w:hAnsi="Georgia"/>
                <w:sz w:val="20"/>
                <w:szCs w:val="20"/>
              </w:rPr>
              <w:t>Word Work</w:t>
            </w:r>
          </w:p>
          <w:p w:rsidR="001C65F9" w:rsidRDefault="001C65F9" w:rsidP="001C65F9">
            <w:pPr>
              <w:jc w:val="center"/>
              <w:rPr>
                <w:b/>
                <w:color w:val="595959"/>
                <w:sz w:val="28"/>
              </w:rPr>
            </w:pPr>
            <w:r w:rsidRPr="005457EB">
              <w:rPr>
                <w:b/>
                <w:color w:val="595959"/>
                <w:sz w:val="28"/>
              </w:rPr>
              <w:t>List</w:t>
            </w:r>
            <w:r>
              <w:rPr>
                <w:b/>
                <w:color w:val="595959"/>
                <w:sz w:val="28"/>
              </w:rPr>
              <w:t>s</w:t>
            </w:r>
            <w:r w:rsidRPr="005457EB">
              <w:rPr>
                <w:b/>
                <w:color w:val="595959"/>
                <w:sz w:val="28"/>
              </w:rPr>
              <w:t xml:space="preserve"> will help you when we sort words by prefix, suffix, root words, meaning, etc. How do word </w:t>
            </w:r>
            <w:proofErr w:type="gramStart"/>
            <w:r w:rsidRPr="005457EB">
              <w:rPr>
                <w:b/>
                <w:color w:val="595959"/>
                <w:sz w:val="28"/>
              </w:rPr>
              <w:t>relationships  help</w:t>
            </w:r>
            <w:proofErr w:type="gramEnd"/>
            <w:r w:rsidRPr="005457EB">
              <w:rPr>
                <w:b/>
                <w:color w:val="595959"/>
                <w:sz w:val="28"/>
              </w:rPr>
              <w:t xml:space="preserve"> us understand the meaning of th</w:t>
            </w:r>
            <w:r>
              <w:rPr>
                <w:b/>
                <w:color w:val="595959"/>
                <w:sz w:val="28"/>
              </w:rPr>
              <w:t xml:space="preserve">e words, while the prefixes and </w:t>
            </w:r>
            <w:r w:rsidRPr="005457EB">
              <w:rPr>
                <w:b/>
                <w:color w:val="595959"/>
                <w:sz w:val="28"/>
              </w:rPr>
              <w:t>suffixes affect the part of speech and spelling?</w:t>
            </w:r>
          </w:p>
          <w:p w:rsidR="001C65F9" w:rsidRDefault="001C65F9" w:rsidP="001C65F9">
            <w:pPr>
              <w:jc w:val="center"/>
              <w:rPr>
                <w:b/>
                <w:color w:val="595959"/>
                <w:sz w:val="28"/>
              </w:rPr>
            </w:pPr>
          </w:p>
          <w:p w:rsidR="001C65F9" w:rsidRPr="00806D75" w:rsidRDefault="001C65F9" w:rsidP="001C65F9">
            <w:pPr>
              <w:jc w:val="center"/>
              <w:rPr>
                <w:rFonts w:ascii="Georgia" w:hAnsi="Georgia"/>
                <w:sz w:val="20"/>
                <w:szCs w:val="20"/>
              </w:rPr>
            </w:pPr>
            <w:r>
              <w:rPr>
                <w:b/>
                <w:color w:val="595959"/>
                <w:sz w:val="28"/>
              </w:rPr>
              <w:t>Use Greek and Latin work origin to understand science word meanings</w:t>
            </w:r>
          </w:p>
        </w:tc>
      </w:tr>
      <w:tr w:rsidR="0052342A" w:rsidRPr="00692AE8">
        <w:tc>
          <w:tcPr>
            <w:tcW w:w="2268" w:type="dxa"/>
          </w:tcPr>
          <w:p w:rsidR="0052342A" w:rsidRDefault="0052342A" w:rsidP="0052342A">
            <w:pPr>
              <w:rPr>
                <w:rFonts w:ascii="Georgia" w:hAnsi="Georgia"/>
              </w:rPr>
            </w:pPr>
          </w:p>
          <w:p w:rsidR="00692AE8" w:rsidRDefault="00692AE8" w:rsidP="0052342A">
            <w:pPr>
              <w:rPr>
                <w:rFonts w:ascii="Georgia" w:hAnsi="Georgia"/>
              </w:rPr>
            </w:pPr>
          </w:p>
          <w:p w:rsidR="00C71E97" w:rsidRDefault="00C71E97" w:rsidP="0052342A">
            <w:pPr>
              <w:rPr>
                <w:rFonts w:ascii="Georgia" w:hAnsi="Georgia"/>
              </w:rPr>
            </w:pPr>
          </w:p>
          <w:p w:rsidR="00C71E97" w:rsidRDefault="00C71E97" w:rsidP="0052342A">
            <w:pPr>
              <w:rPr>
                <w:rFonts w:ascii="Georgia" w:hAnsi="Georgia"/>
              </w:rPr>
            </w:pPr>
          </w:p>
          <w:p w:rsidR="00C71E97" w:rsidRDefault="00C71E97" w:rsidP="0052342A">
            <w:pPr>
              <w:rPr>
                <w:rFonts w:ascii="Georgia" w:hAnsi="Georgia"/>
              </w:rPr>
            </w:pPr>
          </w:p>
          <w:p w:rsidR="00692AE8" w:rsidRDefault="00692AE8" w:rsidP="0052342A">
            <w:pPr>
              <w:rPr>
                <w:rFonts w:ascii="Georgia" w:hAnsi="Georgia"/>
              </w:rPr>
            </w:pPr>
          </w:p>
          <w:p w:rsidR="00692AE8" w:rsidRDefault="00692AE8" w:rsidP="0052342A">
            <w:pPr>
              <w:rPr>
                <w:rFonts w:ascii="Georgia" w:hAnsi="Georgia"/>
              </w:rPr>
            </w:pPr>
          </w:p>
          <w:p w:rsidR="00692AE8" w:rsidRPr="00692AE8" w:rsidRDefault="00692AE8" w:rsidP="0052342A">
            <w:pPr>
              <w:rPr>
                <w:rFonts w:ascii="Georgia" w:hAnsi="Georgia"/>
              </w:rPr>
            </w:pPr>
          </w:p>
        </w:tc>
        <w:tc>
          <w:tcPr>
            <w:tcW w:w="3002" w:type="dxa"/>
            <w:gridSpan w:val="2"/>
          </w:tcPr>
          <w:p w:rsidR="0052342A" w:rsidRPr="00692AE8" w:rsidRDefault="0052342A" w:rsidP="0052342A">
            <w:pPr>
              <w:rPr>
                <w:rFonts w:ascii="Georgia" w:hAnsi="Georgia"/>
              </w:rPr>
            </w:pPr>
          </w:p>
        </w:tc>
        <w:tc>
          <w:tcPr>
            <w:tcW w:w="2635" w:type="dxa"/>
            <w:gridSpan w:val="2"/>
          </w:tcPr>
          <w:p w:rsidR="0052342A" w:rsidRPr="00692AE8" w:rsidRDefault="0052342A" w:rsidP="0052342A">
            <w:pPr>
              <w:rPr>
                <w:rFonts w:ascii="Georgia" w:hAnsi="Georgia"/>
              </w:rPr>
            </w:pPr>
          </w:p>
        </w:tc>
        <w:tc>
          <w:tcPr>
            <w:tcW w:w="2635" w:type="dxa"/>
          </w:tcPr>
          <w:p w:rsidR="0052342A" w:rsidRPr="00692AE8" w:rsidRDefault="0052342A" w:rsidP="0052342A">
            <w:pPr>
              <w:rPr>
                <w:rFonts w:ascii="Georgia" w:hAnsi="Georgia"/>
              </w:rPr>
            </w:pPr>
          </w:p>
        </w:tc>
        <w:tc>
          <w:tcPr>
            <w:tcW w:w="2636" w:type="dxa"/>
          </w:tcPr>
          <w:p w:rsidR="0052342A" w:rsidRPr="00692AE8" w:rsidRDefault="0052342A" w:rsidP="0052342A">
            <w:pPr>
              <w:rPr>
                <w:rFonts w:ascii="Georgia" w:hAnsi="Georgia"/>
              </w:rPr>
            </w:pPr>
          </w:p>
        </w:tc>
      </w:tr>
      <w:tr w:rsidR="0052342A" w:rsidRPr="00692AE8">
        <w:tc>
          <w:tcPr>
            <w:tcW w:w="2268" w:type="dxa"/>
          </w:tcPr>
          <w:p w:rsidR="0052342A" w:rsidRPr="00806D75" w:rsidRDefault="00692AE8" w:rsidP="00692AE8">
            <w:pPr>
              <w:jc w:val="center"/>
              <w:rPr>
                <w:rFonts w:ascii="Georgia" w:hAnsi="Georgia"/>
                <w:sz w:val="20"/>
                <w:szCs w:val="20"/>
              </w:rPr>
            </w:pPr>
            <w:r w:rsidRPr="00806D75">
              <w:rPr>
                <w:rFonts w:ascii="Georgia" w:hAnsi="Georgia"/>
                <w:sz w:val="20"/>
                <w:szCs w:val="20"/>
              </w:rPr>
              <w:t>Interactive Writing</w:t>
            </w:r>
            <w:r w:rsidR="00806D75" w:rsidRPr="00806D75">
              <w:rPr>
                <w:rFonts w:ascii="Georgia" w:hAnsi="Georgia"/>
                <w:sz w:val="20"/>
                <w:szCs w:val="20"/>
              </w:rPr>
              <w:t>/Edit</w:t>
            </w:r>
          </w:p>
        </w:tc>
        <w:tc>
          <w:tcPr>
            <w:tcW w:w="3002" w:type="dxa"/>
            <w:gridSpan w:val="2"/>
          </w:tcPr>
          <w:p w:rsidR="0052342A" w:rsidRPr="00806D75" w:rsidRDefault="00692AE8" w:rsidP="00692AE8">
            <w:pPr>
              <w:jc w:val="center"/>
              <w:rPr>
                <w:rFonts w:ascii="Georgia" w:hAnsi="Georgia"/>
                <w:sz w:val="20"/>
                <w:szCs w:val="20"/>
              </w:rPr>
            </w:pPr>
            <w:r w:rsidRPr="00806D75">
              <w:rPr>
                <w:rFonts w:ascii="Georgia" w:hAnsi="Georgia"/>
                <w:sz w:val="20"/>
                <w:szCs w:val="20"/>
              </w:rPr>
              <w:t>Independent Writing</w:t>
            </w:r>
          </w:p>
        </w:tc>
        <w:tc>
          <w:tcPr>
            <w:tcW w:w="2635" w:type="dxa"/>
            <w:gridSpan w:val="2"/>
          </w:tcPr>
          <w:p w:rsidR="0052342A" w:rsidRPr="00806D75" w:rsidRDefault="00C71E97" w:rsidP="00692AE8">
            <w:pPr>
              <w:jc w:val="center"/>
              <w:rPr>
                <w:rFonts w:ascii="Georgia" w:hAnsi="Georgia"/>
                <w:sz w:val="20"/>
                <w:szCs w:val="20"/>
              </w:rPr>
            </w:pPr>
            <w:r w:rsidRPr="00806D75">
              <w:rPr>
                <w:rFonts w:ascii="Georgia" w:hAnsi="Georgia"/>
                <w:sz w:val="20"/>
                <w:szCs w:val="20"/>
              </w:rPr>
              <w:t>Vocabulary</w:t>
            </w:r>
          </w:p>
        </w:tc>
        <w:tc>
          <w:tcPr>
            <w:tcW w:w="2635" w:type="dxa"/>
          </w:tcPr>
          <w:p w:rsidR="0052342A" w:rsidRPr="00806D75" w:rsidRDefault="00C71E97" w:rsidP="00692AE8">
            <w:pPr>
              <w:jc w:val="center"/>
              <w:rPr>
                <w:rFonts w:ascii="Georgia" w:hAnsi="Georgia"/>
                <w:sz w:val="20"/>
                <w:szCs w:val="20"/>
              </w:rPr>
            </w:pPr>
            <w:r w:rsidRPr="00806D75">
              <w:rPr>
                <w:rFonts w:ascii="Georgia" w:hAnsi="Georgia"/>
                <w:sz w:val="20"/>
                <w:szCs w:val="20"/>
              </w:rPr>
              <w:t>Assessment/Rubrics</w:t>
            </w:r>
          </w:p>
        </w:tc>
        <w:tc>
          <w:tcPr>
            <w:tcW w:w="2636" w:type="dxa"/>
          </w:tcPr>
          <w:p w:rsidR="0052342A" w:rsidRPr="00806D75" w:rsidRDefault="00C71E97" w:rsidP="00692AE8">
            <w:pPr>
              <w:jc w:val="center"/>
              <w:rPr>
                <w:rFonts w:ascii="Georgia" w:hAnsi="Georgia"/>
                <w:sz w:val="20"/>
                <w:szCs w:val="20"/>
              </w:rPr>
            </w:pPr>
            <w:r w:rsidRPr="00806D75">
              <w:rPr>
                <w:rFonts w:ascii="Georgia" w:hAnsi="Georgia"/>
                <w:sz w:val="20"/>
                <w:szCs w:val="20"/>
              </w:rPr>
              <w:t>Technology</w:t>
            </w:r>
          </w:p>
        </w:tc>
      </w:tr>
      <w:tr w:rsidR="00C71E97" w:rsidRPr="00692AE8">
        <w:trPr>
          <w:trHeight w:val="1150"/>
        </w:trPr>
        <w:tc>
          <w:tcPr>
            <w:tcW w:w="2268" w:type="dxa"/>
          </w:tcPr>
          <w:p w:rsidR="00C71E97" w:rsidRDefault="00C71E97" w:rsidP="0052342A">
            <w:pPr>
              <w:rPr>
                <w:rFonts w:ascii="Georgia" w:hAnsi="Georgia"/>
              </w:rPr>
            </w:pPr>
          </w:p>
          <w:p w:rsidR="00C71E97" w:rsidRDefault="00C71E97" w:rsidP="0052342A">
            <w:pPr>
              <w:rPr>
                <w:rFonts w:ascii="Georgia" w:hAnsi="Georgia"/>
              </w:rPr>
            </w:pPr>
          </w:p>
          <w:p w:rsidR="00C71E97" w:rsidRDefault="00C71E97" w:rsidP="0052342A">
            <w:pPr>
              <w:rPr>
                <w:rFonts w:ascii="Georgia" w:hAnsi="Georgia"/>
              </w:rPr>
            </w:pPr>
          </w:p>
          <w:p w:rsidR="00C71E97" w:rsidRDefault="00C71E97" w:rsidP="0052342A">
            <w:pPr>
              <w:rPr>
                <w:rFonts w:ascii="Georgia" w:hAnsi="Georgia"/>
              </w:rPr>
            </w:pPr>
          </w:p>
          <w:p w:rsidR="00806D75" w:rsidRDefault="00806D75" w:rsidP="0052342A">
            <w:pPr>
              <w:rPr>
                <w:rFonts w:ascii="Georgia" w:hAnsi="Georgia"/>
              </w:rPr>
            </w:pPr>
          </w:p>
          <w:p w:rsidR="00C71E97" w:rsidRDefault="00C71E97" w:rsidP="0052342A">
            <w:pPr>
              <w:rPr>
                <w:rFonts w:ascii="Georgia" w:hAnsi="Georgia"/>
              </w:rPr>
            </w:pPr>
          </w:p>
          <w:p w:rsidR="00806D75" w:rsidRDefault="00806D75" w:rsidP="0052342A">
            <w:pPr>
              <w:rPr>
                <w:rFonts w:ascii="Georgia" w:hAnsi="Georgia"/>
              </w:rPr>
            </w:pPr>
          </w:p>
          <w:p w:rsidR="00C71E97" w:rsidRDefault="00C71E97" w:rsidP="0052342A">
            <w:pPr>
              <w:rPr>
                <w:rFonts w:ascii="Georgia" w:hAnsi="Georgia"/>
              </w:rPr>
            </w:pPr>
          </w:p>
          <w:p w:rsidR="00C71E97" w:rsidRDefault="00C71E97" w:rsidP="0052342A">
            <w:pPr>
              <w:rPr>
                <w:rFonts w:ascii="Georgia" w:hAnsi="Georgia"/>
              </w:rPr>
            </w:pPr>
          </w:p>
          <w:p w:rsidR="00C71E97" w:rsidRPr="00692AE8" w:rsidRDefault="00C71E97" w:rsidP="0052342A">
            <w:pPr>
              <w:rPr>
                <w:rFonts w:ascii="Georgia" w:hAnsi="Georgia"/>
              </w:rPr>
            </w:pPr>
          </w:p>
        </w:tc>
        <w:tc>
          <w:tcPr>
            <w:tcW w:w="3002" w:type="dxa"/>
            <w:gridSpan w:val="2"/>
          </w:tcPr>
          <w:p w:rsidR="00C71E97" w:rsidRDefault="00210DD7" w:rsidP="0052342A">
            <w:pPr>
              <w:rPr>
                <w:rFonts w:ascii="Georgia" w:hAnsi="Georgia"/>
              </w:rPr>
            </w:pPr>
            <w:r>
              <w:rPr>
                <w:rFonts w:ascii="Georgia" w:hAnsi="Georgia"/>
              </w:rPr>
              <w:t>Genes</w:t>
            </w:r>
          </w:p>
          <w:p w:rsidR="00210DD7" w:rsidRPr="00692AE8" w:rsidRDefault="00B07D40" w:rsidP="0052342A">
            <w:pPr>
              <w:rPr>
                <w:rFonts w:ascii="Georgia" w:hAnsi="Georgia"/>
              </w:rPr>
            </w:pPr>
            <w:r>
              <w:rPr>
                <w:rFonts w:ascii="Georgia" w:hAnsi="Georgia"/>
              </w:rPr>
              <w:t>Sum-maries’  main points of video</w:t>
            </w:r>
          </w:p>
        </w:tc>
        <w:tc>
          <w:tcPr>
            <w:tcW w:w="2635" w:type="dxa"/>
            <w:gridSpan w:val="2"/>
          </w:tcPr>
          <w:p w:rsidR="00C71E97" w:rsidRPr="00692AE8" w:rsidRDefault="00210DD7" w:rsidP="0052342A">
            <w:pPr>
              <w:rPr>
                <w:rFonts w:ascii="Georgia" w:hAnsi="Georgia"/>
              </w:rPr>
            </w:pPr>
            <w:r>
              <w:rPr>
                <w:rFonts w:ascii="Georgia" w:hAnsi="Georgia"/>
              </w:rPr>
              <w:t>Vocabulary from readers –homonyms out of workbook</w:t>
            </w:r>
          </w:p>
        </w:tc>
        <w:tc>
          <w:tcPr>
            <w:tcW w:w="2635" w:type="dxa"/>
          </w:tcPr>
          <w:p w:rsidR="00C71E97" w:rsidRDefault="00210DD7" w:rsidP="0052342A">
            <w:pPr>
              <w:rPr>
                <w:rFonts w:ascii="Georgia" w:hAnsi="Georgia"/>
              </w:rPr>
            </w:pPr>
            <w:r>
              <w:rPr>
                <w:rFonts w:ascii="Georgia" w:hAnsi="Georgia"/>
              </w:rPr>
              <w:t>Traits &amp; Heredity pre and post test</w:t>
            </w:r>
          </w:p>
          <w:p w:rsidR="00210DD7" w:rsidRDefault="00210DD7" w:rsidP="0052342A">
            <w:pPr>
              <w:rPr>
                <w:rFonts w:ascii="Georgia" w:hAnsi="Georgia"/>
              </w:rPr>
            </w:pPr>
          </w:p>
          <w:p w:rsidR="00210DD7" w:rsidRPr="00692AE8" w:rsidRDefault="00210DD7" w:rsidP="0052342A">
            <w:pPr>
              <w:rPr>
                <w:rFonts w:ascii="Georgia" w:hAnsi="Georgia"/>
              </w:rPr>
            </w:pPr>
            <w:proofErr w:type="spellStart"/>
            <w:r>
              <w:rPr>
                <w:rFonts w:ascii="Georgia" w:hAnsi="Georgia"/>
              </w:rPr>
              <w:t>Brainpop</w:t>
            </w:r>
            <w:proofErr w:type="spellEnd"/>
          </w:p>
        </w:tc>
        <w:tc>
          <w:tcPr>
            <w:tcW w:w="2636" w:type="dxa"/>
          </w:tcPr>
          <w:p w:rsidR="001C65F9" w:rsidRDefault="00414BAA" w:rsidP="001C65F9">
            <w:hyperlink r:id="rId6" w:history="1">
              <w:r w:rsidR="001C65F9" w:rsidRPr="0017606F">
                <w:rPr>
                  <w:rStyle w:val="Hyperlink"/>
                </w:rPr>
                <w:t>http://sea.sheddaquarium.org/sea/interactive_module.asp?id=7</w:t>
              </w:r>
            </w:hyperlink>
          </w:p>
          <w:p w:rsidR="001C65F9" w:rsidRDefault="001C65F9" w:rsidP="001C65F9">
            <w:r>
              <w:t>Build a fish</w:t>
            </w:r>
          </w:p>
          <w:p w:rsidR="001C65F9" w:rsidRDefault="00414BAA" w:rsidP="001C65F9">
            <w:hyperlink r:id="rId7" w:history="1">
              <w:r w:rsidR="001C65F9" w:rsidRPr="0017606F">
                <w:rPr>
                  <w:rStyle w:val="Hyperlink"/>
                </w:rPr>
                <w:t>http://learn.genetics.utah.edu/content/begin/tour/</w:t>
              </w:r>
            </w:hyperlink>
          </w:p>
          <w:p w:rsidR="001C65F9" w:rsidRDefault="001C65F9" w:rsidP="001C65F9">
            <w:r>
              <w:t>where you get your genes</w:t>
            </w:r>
          </w:p>
          <w:p w:rsidR="001C65F9" w:rsidRDefault="00414BAA" w:rsidP="001C65F9">
            <w:hyperlink r:id="rId8" w:history="1">
              <w:r w:rsidR="001C65F9" w:rsidRPr="0017606F">
                <w:rPr>
                  <w:rStyle w:val="Hyperlink"/>
                </w:rPr>
                <w:t>http://www.beaconlearningcenter.com/WebLessons/BuggingYou/default.htm</w:t>
              </w:r>
            </w:hyperlink>
          </w:p>
          <w:p w:rsidR="001C65F9" w:rsidRDefault="001C65F9" w:rsidP="001C65F9">
            <w:r>
              <w:t>what’s bugging you</w:t>
            </w:r>
          </w:p>
          <w:p w:rsidR="001C65F9" w:rsidRDefault="00414BAA" w:rsidP="001C65F9">
            <w:hyperlink r:id="rId9" w:history="1">
              <w:r w:rsidR="001C65F9" w:rsidRPr="0017606F">
                <w:rPr>
                  <w:rStyle w:val="Hyperlink"/>
                </w:rPr>
                <w:t>http://www2.edc.org/weblabs/WebLabDirectory1.html</w:t>
              </w:r>
            </w:hyperlink>
          </w:p>
          <w:p w:rsidR="001C65F9" w:rsidRDefault="001C65F9" w:rsidP="001C65F9">
            <w:r>
              <w:t>Genetics Lab</w:t>
            </w:r>
          </w:p>
          <w:p w:rsidR="001C65F9" w:rsidRDefault="00414BAA" w:rsidP="001C65F9">
            <w:hyperlink r:id="rId10" w:history="1">
              <w:r w:rsidR="001C65F9" w:rsidRPr="0017606F">
                <w:rPr>
                  <w:rStyle w:val="Hyperlink"/>
                </w:rPr>
                <w:t>http://www2.edc.org/weblabs/Punnett/PunnetSqMenu.html</w:t>
              </w:r>
            </w:hyperlink>
          </w:p>
          <w:p w:rsidR="001C65F9" w:rsidRDefault="001C65F9" w:rsidP="001C65F9">
            <w:proofErr w:type="spellStart"/>
            <w:r>
              <w:t>Punnett</w:t>
            </w:r>
            <w:proofErr w:type="spellEnd"/>
            <w:r>
              <w:t xml:space="preserve"> Squares</w:t>
            </w:r>
          </w:p>
          <w:p w:rsidR="001C65F9" w:rsidRDefault="00414BAA" w:rsidP="001C65F9">
            <w:hyperlink r:id="rId11" w:history="1">
              <w:r w:rsidR="001C65F9" w:rsidRPr="0017606F">
                <w:rPr>
                  <w:rStyle w:val="Hyperlink"/>
                </w:rPr>
                <w:t>http://www.endangeredspecie.com/map.htm</w:t>
              </w:r>
            </w:hyperlink>
          </w:p>
          <w:p w:rsidR="001C65F9" w:rsidRDefault="001C65F9" w:rsidP="001C65F9">
            <w:proofErr w:type="spellStart"/>
            <w:r>
              <w:t>Endangerspecies</w:t>
            </w:r>
            <w:proofErr w:type="spellEnd"/>
          </w:p>
          <w:p w:rsidR="001C65F9" w:rsidRDefault="00414BAA" w:rsidP="001C65F9">
            <w:hyperlink r:id="rId12" w:history="1">
              <w:r w:rsidR="001C65F9" w:rsidRPr="0017606F">
                <w:rPr>
                  <w:rStyle w:val="Hyperlink"/>
                </w:rPr>
                <w:t>http://learn.genetics.utah.edu/content/begin/traits/</w:t>
              </w:r>
            </w:hyperlink>
          </w:p>
          <w:p w:rsidR="001C65F9" w:rsidRDefault="001C65F9" w:rsidP="001C65F9">
            <w:r>
              <w:t>Heredity and traits</w:t>
            </w:r>
          </w:p>
          <w:p w:rsidR="001C65F9" w:rsidRDefault="00414BAA" w:rsidP="001C65F9">
            <w:hyperlink r:id="rId13" w:history="1">
              <w:r w:rsidR="001C65F9" w:rsidRPr="0017606F">
                <w:rPr>
                  <w:rStyle w:val="Hyperlink"/>
                </w:rPr>
                <w:t>http://learn.genetics.utah.edu/content/labs/extraction/</w:t>
              </w:r>
            </w:hyperlink>
          </w:p>
          <w:p w:rsidR="001C65F9" w:rsidRDefault="001C65F9" w:rsidP="001C65F9">
            <w:r>
              <w:t xml:space="preserve">DNA Extraction </w:t>
            </w:r>
          </w:p>
          <w:p w:rsidR="001C65F9" w:rsidRDefault="00414BAA" w:rsidP="001C65F9">
            <w:hyperlink r:id="rId14" w:history="1">
              <w:r w:rsidR="001C65F9" w:rsidRPr="0017606F">
                <w:rPr>
                  <w:rStyle w:val="Hyperlink"/>
                </w:rPr>
                <w:t>http://www.siskiyous.edu/class/bio1/genetics/monohybrid_v2.html</w:t>
              </w:r>
            </w:hyperlink>
          </w:p>
          <w:p w:rsidR="001C65F9" w:rsidRDefault="001C65F9" w:rsidP="001C65F9">
            <w:r>
              <w:t>Monohybrid Cross Activity</w:t>
            </w:r>
          </w:p>
          <w:p w:rsidR="001C65F9" w:rsidRDefault="00414BAA" w:rsidP="001C65F9">
            <w:hyperlink r:id="rId15" w:history="1">
              <w:r w:rsidR="001C65F9" w:rsidRPr="0017606F">
                <w:rPr>
                  <w:rStyle w:val="Hyperlink"/>
                </w:rPr>
                <w:t>http://www.beaconlearningcenter.com/WebLessons/ThoseGenes/default.htm</w:t>
              </w:r>
            </w:hyperlink>
          </w:p>
          <w:p w:rsidR="001C65F9" w:rsidRDefault="001C65F9" w:rsidP="001C65F9">
            <w:r>
              <w:t>Genes and where you got them</w:t>
            </w:r>
          </w:p>
          <w:p w:rsidR="001C65F9" w:rsidRDefault="00414BAA" w:rsidP="001C65F9">
            <w:hyperlink r:id="rId16" w:history="1">
              <w:r w:rsidR="001C65F9" w:rsidRPr="005D5B5C">
                <w:rPr>
                  <w:rStyle w:val="Hyperlink"/>
                </w:rPr>
                <w:t>http://www.brainpop.com/science/cellularlifeandgenetics/heredity/preview.weml</w:t>
              </w:r>
            </w:hyperlink>
          </w:p>
          <w:p w:rsidR="001C65F9" w:rsidRDefault="001C65F9" w:rsidP="001C65F9">
            <w:r>
              <w:t>brain pop heredity movie</w:t>
            </w:r>
          </w:p>
          <w:p w:rsidR="001C65F9" w:rsidRDefault="00414BAA" w:rsidP="001C65F9">
            <w:hyperlink r:id="rId17" w:history="1">
              <w:r w:rsidR="001C65F9" w:rsidRPr="005D5B5C">
                <w:rPr>
                  <w:rStyle w:val="Hyperlink"/>
                </w:rPr>
                <w:t>http://www.brainpop.com/science/cellularlifeandgenetics/genetics/preview.weml</w:t>
              </w:r>
            </w:hyperlink>
          </w:p>
          <w:p w:rsidR="001C65F9" w:rsidRDefault="001C65F9" w:rsidP="001C65F9">
            <w:r>
              <w:t>Genetics movie</w:t>
            </w:r>
          </w:p>
          <w:p w:rsidR="001C65F9" w:rsidRDefault="00414BAA" w:rsidP="001C65F9">
            <w:hyperlink r:id="rId18" w:history="1">
              <w:r w:rsidR="001C65F9" w:rsidRPr="005D5B5C">
                <w:rPr>
                  <w:rStyle w:val="Hyperlink"/>
                </w:rPr>
                <w:t>http://www.brainpop.com/health/geneticsgrowthanddevelopment/dna/</w:t>
              </w:r>
            </w:hyperlink>
          </w:p>
          <w:p w:rsidR="001C65F9" w:rsidRDefault="001C65F9" w:rsidP="001C65F9">
            <w:r>
              <w:t>DNA Movie</w:t>
            </w:r>
          </w:p>
          <w:p w:rsidR="00C71E97" w:rsidRPr="00692AE8" w:rsidRDefault="00C71E97" w:rsidP="0052342A">
            <w:pPr>
              <w:rPr>
                <w:rFonts w:ascii="Georgia" w:hAnsi="Georgia"/>
              </w:rPr>
            </w:pPr>
          </w:p>
        </w:tc>
      </w:tr>
    </w:tbl>
    <w:p w:rsidR="0052342A" w:rsidRPr="00692AE8" w:rsidRDefault="0052342A" w:rsidP="00806D75"/>
    <w:sectPr w:rsidR="0052342A" w:rsidRPr="00692AE8" w:rsidSect="00806D75">
      <w:headerReference w:type="default" r:id="rId19"/>
      <w:pgSz w:w="15840" w:h="12240" w:orient="landscape"/>
      <w:pgMar w:top="1440" w:right="1008"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004" w:rsidRDefault="002D3004">
      <w:r>
        <w:separator/>
      </w:r>
    </w:p>
  </w:endnote>
  <w:endnote w:type="continuationSeparator" w:id="0">
    <w:p w:rsidR="002D3004" w:rsidRDefault="002D3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004" w:rsidRDefault="002D3004">
      <w:r>
        <w:separator/>
      </w:r>
    </w:p>
  </w:footnote>
  <w:footnote w:type="continuationSeparator" w:id="0">
    <w:p w:rsidR="002D3004" w:rsidRDefault="002D30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8BA" w:rsidRDefault="009528BA" w:rsidP="00C71E97">
    <w:pPr>
      <w:pStyle w:val="Header"/>
      <w:jc w:val="center"/>
      <w:rPr>
        <w:b/>
      </w:rPr>
    </w:pPr>
    <w:smartTag w:uri="urn:schemas-microsoft-com:office:smarttags" w:element="place">
      <w:smartTag w:uri="urn:schemas-microsoft-com:office:smarttags" w:element="PlaceName">
        <w:r w:rsidRPr="00C71E97">
          <w:rPr>
            <w:b/>
          </w:rPr>
          <w:t>Uintah</w:t>
        </w:r>
      </w:smartTag>
      <w:r w:rsidRPr="00C71E97">
        <w:rPr>
          <w:b/>
        </w:rPr>
        <w:t xml:space="preserve"> </w:t>
      </w:r>
      <w:smartTag w:uri="urn:schemas-microsoft-com:office:smarttags" w:element="PlaceType">
        <w:r w:rsidRPr="00C71E97">
          <w:rPr>
            <w:b/>
          </w:rPr>
          <w:t>County</w:t>
        </w:r>
      </w:smartTag>
      <w:r w:rsidRPr="00C71E97">
        <w:rPr>
          <w:b/>
        </w:rPr>
        <w:t xml:space="preserve"> </w:t>
      </w:r>
      <w:smartTag w:uri="urn:schemas-microsoft-com:office:smarttags" w:element="PlaceType">
        <w:r w:rsidRPr="00C71E97">
          <w:rPr>
            <w:b/>
          </w:rPr>
          <w:t>School District</w:t>
        </w:r>
      </w:smartTag>
    </w:smartTag>
  </w:p>
  <w:p w:rsidR="009528BA" w:rsidRPr="00C71E97" w:rsidRDefault="009528BA" w:rsidP="00C71E97">
    <w:pPr>
      <w:pStyle w:val="Header"/>
      <w:jc w:val="center"/>
      <w:rPr>
        <w:b/>
      </w:rPr>
    </w:pPr>
    <w:r>
      <w:rPr>
        <w:b/>
      </w:rPr>
      <w:t>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characterSpacingControl w:val="doNotCompress"/>
  <w:footnotePr>
    <w:footnote w:id="-1"/>
    <w:footnote w:id="0"/>
  </w:footnotePr>
  <w:endnotePr>
    <w:endnote w:id="-1"/>
    <w:endnote w:id="0"/>
  </w:endnotePr>
  <w:compat/>
  <w:rsids>
    <w:rsidRoot w:val="0052342A"/>
    <w:rsid w:val="001C65F9"/>
    <w:rsid w:val="00210DD7"/>
    <w:rsid w:val="00245972"/>
    <w:rsid w:val="002D3004"/>
    <w:rsid w:val="003F7EAD"/>
    <w:rsid w:val="00414BAA"/>
    <w:rsid w:val="004A523F"/>
    <w:rsid w:val="0052342A"/>
    <w:rsid w:val="00547D42"/>
    <w:rsid w:val="00583721"/>
    <w:rsid w:val="006053FB"/>
    <w:rsid w:val="0065206F"/>
    <w:rsid w:val="00692AE8"/>
    <w:rsid w:val="00710BF2"/>
    <w:rsid w:val="007A595E"/>
    <w:rsid w:val="00806D75"/>
    <w:rsid w:val="0091453E"/>
    <w:rsid w:val="00914779"/>
    <w:rsid w:val="009528BA"/>
    <w:rsid w:val="009C79E5"/>
    <w:rsid w:val="00A22381"/>
    <w:rsid w:val="00A54FE1"/>
    <w:rsid w:val="00A72771"/>
    <w:rsid w:val="00B07D40"/>
    <w:rsid w:val="00BF7AD3"/>
    <w:rsid w:val="00C10F0A"/>
    <w:rsid w:val="00C54FF0"/>
    <w:rsid w:val="00C71E97"/>
    <w:rsid w:val="00D25EE5"/>
    <w:rsid w:val="00FA76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79E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3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71E97"/>
    <w:pPr>
      <w:tabs>
        <w:tab w:val="center" w:pos="4320"/>
        <w:tab w:val="right" w:pos="8640"/>
      </w:tabs>
    </w:pPr>
  </w:style>
  <w:style w:type="paragraph" w:styleId="Footer">
    <w:name w:val="footer"/>
    <w:basedOn w:val="Normal"/>
    <w:rsid w:val="00C71E97"/>
    <w:pPr>
      <w:tabs>
        <w:tab w:val="center" w:pos="4320"/>
        <w:tab w:val="right" w:pos="8640"/>
      </w:tabs>
    </w:pPr>
  </w:style>
  <w:style w:type="character" w:styleId="Hyperlink">
    <w:name w:val="Hyperlink"/>
    <w:basedOn w:val="DefaultParagraphFont"/>
    <w:rsid w:val="001C65F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aconlearningcenter.com/WebLessons/BuggingYou/default.htm" TargetMode="External"/><Relationship Id="rId13" Type="http://schemas.openxmlformats.org/officeDocument/2006/relationships/hyperlink" Target="http://learn.genetics.utah.edu/content/labs/extraction/" TargetMode="External"/><Relationship Id="rId18" Type="http://schemas.openxmlformats.org/officeDocument/2006/relationships/hyperlink" Target="http://www.brainpop.com/health/geneticsgrowthanddevelopment/dna/"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learn.genetics.utah.edu/content/begin/tour/" TargetMode="External"/><Relationship Id="rId12" Type="http://schemas.openxmlformats.org/officeDocument/2006/relationships/hyperlink" Target="http://learn.genetics.utah.edu/content/begin/traits/" TargetMode="External"/><Relationship Id="rId17" Type="http://schemas.openxmlformats.org/officeDocument/2006/relationships/hyperlink" Target="http://www.brainpop.com/science/cellularlifeandgenetics/genetics/preview.weml" TargetMode="External"/><Relationship Id="rId2" Type="http://schemas.openxmlformats.org/officeDocument/2006/relationships/settings" Target="settings.xml"/><Relationship Id="rId16" Type="http://schemas.openxmlformats.org/officeDocument/2006/relationships/hyperlink" Target="http://www.brainpop.com/science/cellularlifeandgenetics/heredity/preview.we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a.sheddaquarium.org/sea/interactive_module.asp?id=7" TargetMode="External"/><Relationship Id="rId11" Type="http://schemas.openxmlformats.org/officeDocument/2006/relationships/hyperlink" Target="http://www.endangeredspecie.com/map.htm" TargetMode="External"/><Relationship Id="rId5" Type="http://schemas.openxmlformats.org/officeDocument/2006/relationships/endnotes" Target="endnotes.xml"/><Relationship Id="rId15" Type="http://schemas.openxmlformats.org/officeDocument/2006/relationships/hyperlink" Target="http://www.beaconlearningcenter.com/WebLessons/ThoseGenes/default.htm" TargetMode="External"/><Relationship Id="rId10" Type="http://schemas.openxmlformats.org/officeDocument/2006/relationships/hyperlink" Target="http://www2.edc.org/weblabs/Punnett/PunnetSqMenu.html"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2.edc.org/weblabs/WebLabDirectory1.html" TargetMode="External"/><Relationship Id="rId14" Type="http://schemas.openxmlformats.org/officeDocument/2006/relationships/hyperlink" Target="http://www.siskiyous.edu/class/bio1/genetics/monohybrid_v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Week At A Glance</vt:lpstr>
    </vt:vector>
  </TitlesOfParts>
  <Company>Uintah County School District</Company>
  <LinksUpToDate>false</LinksUpToDate>
  <CharactersWithSpaces>5442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At A Glance</dc:title>
  <dc:subject/>
  <dc:creator>AshleyStudent</dc:creator>
  <cp:keywords/>
  <dc:description/>
  <cp:lastModifiedBy>robert.hunting</cp:lastModifiedBy>
  <cp:revision>10</cp:revision>
  <dcterms:created xsi:type="dcterms:W3CDTF">2011-05-19T00:24:00Z</dcterms:created>
  <dcterms:modified xsi:type="dcterms:W3CDTF">2011-05-25T22:06:00Z</dcterms:modified>
</cp:coreProperties>
</file>