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40"/>
        <w:gridCol w:w="118"/>
        <w:gridCol w:w="1350"/>
        <w:gridCol w:w="176"/>
        <w:gridCol w:w="1444"/>
        <w:gridCol w:w="1260"/>
        <w:gridCol w:w="3888"/>
      </w:tblGrid>
      <w:tr w:rsidR="00371823" w:rsidRPr="00A55585" w:rsidTr="009722DA">
        <w:tc>
          <w:tcPr>
            <w:tcW w:w="1340" w:type="dxa"/>
          </w:tcPr>
          <w:p w:rsidR="00371823" w:rsidRPr="00A55585" w:rsidRDefault="00371823" w:rsidP="000F07CD">
            <w:r w:rsidRPr="00A55585">
              <w:t>Unit: _____6____</w:t>
            </w:r>
          </w:p>
          <w:p w:rsidR="00371823" w:rsidRPr="00A55585" w:rsidRDefault="00371823" w:rsidP="000F07CD">
            <w:r w:rsidRPr="00A55585">
              <w:t>Week: ___3___</w:t>
            </w:r>
          </w:p>
          <w:p w:rsidR="00217061" w:rsidRPr="00A55585" w:rsidRDefault="00217061" w:rsidP="000F07CD"/>
          <w:p w:rsidR="00217061" w:rsidRPr="00A55585" w:rsidRDefault="00217061" w:rsidP="000F07CD">
            <w:r w:rsidRPr="00A55585">
              <w:t>World War II</w:t>
            </w:r>
          </w:p>
        </w:tc>
        <w:tc>
          <w:tcPr>
            <w:tcW w:w="8236" w:type="dxa"/>
            <w:gridSpan w:val="6"/>
          </w:tcPr>
          <w:p w:rsidR="00371823" w:rsidRPr="00A55585" w:rsidRDefault="00371823" w:rsidP="000F07CD">
            <w:r w:rsidRPr="00A55585">
              <w:t>Focus Standards:</w:t>
            </w:r>
          </w:p>
          <w:p w:rsidR="00254CCE" w:rsidRPr="006F24D3" w:rsidRDefault="00254CCE" w:rsidP="00254CCE">
            <w:pPr>
              <w:numPr>
                <w:ilvl w:val="0"/>
                <w:numId w:val="1"/>
              </w:numPr>
              <w:spacing w:before="100" w:beforeAutospacing="1" w:after="100" w:afterAutospacing="1"/>
              <w:rPr>
                <w:u w:val="single"/>
              </w:rPr>
            </w:pPr>
            <w:r w:rsidRPr="006F24D3">
              <w:rPr>
                <w:rStyle w:val="Strong"/>
                <w:u w:val="single"/>
              </w:rPr>
              <w:t>RL.5.3:</w:t>
            </w:r>
            <w:r w:rsidRPr="006F24D3">
              <w:rPr>
                <w:u w:val="single"/>
              </w:rPr>
              <w:t xml:space="preserve"> Compare and contrast two or more characters, settings, or events in a story or drama, drawing on specific details in the text (e.g., how characters interact).</w:t>
            </w:r>
          </w:p>
          <w:p w:rsidR="00254CCE" w:rsidRPr="00A55585" w:rsidRDefault="00254CCE" w:rsidP="00254CCE">
            <w:pPr>
              <w:numPr>
                <w:ilvl w:val="0"/>
                <w:numId w:val="1"/>
              </w:numPr>
              <w:spacing w:before="100" w:beforeAutospacing="1" w:after="100" w:afterAutospacing="1"/>
            </w:pPr>
            <w:r w:rsidRPr="00A55585">
              <w:rPr>
                <w:rStyle w:val="Strong"/>
              </w:rPr>
              <w:t>RI.5.6:</w:t>
            </w:r>
            <w:r w:rsidRPr="00A55585">
              <w:t xml:space="preserve"> Analyze multiple accounts of the same event or topic, noting important similarities and differences in the point of view they represent.</w:t>
            </w:r>
          </w:p>
          <w:p w:rsidR="00254CCE" w:rsidRPr="00A55585" w:rsidRDefault="00254CCE" w:rsidP="00254CCE">
            <w:pPr>
              <w:numPr>
                <w:ilvl w:val="0"/>
                <w:numId w:val="1"/>
              </w:numPr>
              <w:spacing w:before="100" w:beforeAutospacing="1" w:after="100" w:afterAutospacing="1"/>
            </w:pPr>
            <w:r w:rsidRPr="00A55585">
              <w:rPr>
                <w:rStyle w:val="Strong"/>
              </w:rPr>
              <w:t xml:space="preserve">RF.5.4: </w:t>
            </w:r>
            <w:r w:rsidRPr="00A55585">
              <w:t>Read with sufficient accuracy and fluency to support comprehension.</w:t>
            </w:r>
          </w:p>
          <w:p w:rsidR="00254CCE" w:rsidRPr="00A55585" w:rsidRDefault="00254CCE" w:rsidP="00254CCE">
            <w:pPr>
              <w:numPr>
                <w:ilvl w:val="0"/>
                <w:numId w:val="1"/>
              </w:numPr>
              <w:spacing w:before="100" w:beforeAutospacing="1" w:after="100" w:afterAutospacing="1"/>
            </w:pPr>
            <w:r w:rsidRPr="00A55585">
              <w:rPr>
                <w:rStyle w:val="Strong"/>
              </w:rPr>
              <w:t xml:space="preserve">W.5.6: </w:t>
            </w:r>
            <w:r w:rsidRPr="00A55585">
              <w:t>With some guidance and support from adults, use technology, including the Internet, to produce and publish writing as well as to interact and collaborate with others; demonstrate sufficient command of keyboarding skills to type a minimum of two pages in a single sitting.</w:t>
            </w:r>
          </w:p>
          <w:p w:rsidR="00254CCE" w:rsidRPr="00A55585" w:rsidRDefault="00254CCE" w:rsidP="00254CCE">
            <w:pPr>
              <w:numPr>
                <w:ilvl w:val="0"/>
                <w:numId w:val="1"/>
              </w:numPr>
              <w:spacing w:before="100" w:beforeAutospacing="1" w:after="100" w:afterAutospacing="1"/>
            </w:pPr>
            <w:r w:rsidRPr="00A55585">
              <w:rPr>
                <w:rStyle w:val="Strong"/>
              </w:rPr>
              <w:t xml:space="preserve">W.5.8: </w:t>
            </w:r>
            <w:r w:rsidRPr="00A55585">
              <w:t>Recall relevant information from experiences or gather relevant information from print and digital sources; summarize or paraphrase information in notes and finished work, and provide a list of sources.</w:t>
            </w:r>
          </w:p>
          <w:p w:rsidR="00254CCE" w:rsidRPr="00A55585" w:rsidRDefault="00254CCE" w:rsidP="00254CCE">
            <w:pPr>
              <w:numPr>
                <w:ilvl w:val="0"/>
                <w:numId w:val="1"/>
              </w:numPr>
              <w:spacing w:before="100" w:beforeAutospacing="1" w:after="100" w:afterAutospacing="1"/>
            </w:pPr>
            <w:r w:rsidRPr="00A55585">
              <w:rPr>
                <w:rStyle w:val="Strong"/>
              </w:rPr>
              <w:t xml:space="preserve">SL.5.5: </w:t>
            </w:r>
            <w:r w:rsidRPr="00A55585">
              <w:t>Include multimedia components (e.g., graphics, sound) and visual displays in presentations when appropriate to enhance the development of main ideas or themes.</w:t>
            </w:r>
          </w:p>
          <w:p w:rsidR="00254CCE" w:rsidRPr="00A55585" w:rsidRDefault="00254CCE" w:rsidP="00254CCE">
            <w:pPr>
              <w:numPr>
                <w:ilvl w:val="0"/>
                <w:numId w:val="1"/>
              </w:numPr>
              <w:spacing w:before="100" w:beforeAutospacing="1" w:after="100" w:afterAutospacing="1"/>
            </w:pPr>
            <w:r w:rsidRPr="00A55585">
              <w:rPr>
                <w:rStyle w:val="Strong"/>
              </w:rPr>
              <w:t>L.5.3:</w:t>
            </w:r>
            <w:r w:rsidRPr="00A55585">
              <w:t xml:space="preserve"> Use knowledge of language and its conventions when writing, speaking, reading, or listening.</w:t>
            </w:r>
          </w:p>
          <w:p w:rsidR="00254CCE" w:rsidRPr="00A55585" w:rsidRDefault="00254CCE" w:rsidP="00254CCE">
            <w:pPr>
              <w:numPr>
                <w:ilvl w:val="0"/>
                <w:numId w:val="1"/>
              </w:numPr>
              <w:spacing w:before="100" w:beforeAutospacing="1" w:after="100" w:afterAutospacing="1"/>
            </w:pPr>
            <w:r w:rsidRPr="00A55585">
              <w:rPr>
                <w:rStyle w:val="Strong"/>
              </w:rPr>
              <w:t xml:space="preserve">L.5.3 (a): </w:t>
            </w:r>
            <w:r w:rsidRPr="00A55585">
              <w:t>Expand, combine, and reduce sentences for meaning, reader/listener interest, and style.</w:t>
            </w:r>
          </w:p>
          <w:p w:rsidR="00254CCE" w:rsidRPr="00A55585" w:rsidRDefault="00254CCE" w:rsidP="00254CCE">
            <w:pPr>
              <w:numPr>
                <w:ilvl w:val="0"/>
                <w:numId w:val="1"/>
              </w:numPr>
              <w:spacing w:before="100" w:beforeAutospacing="1" w:after="100" w:afterAutospacing="1"/>
            </w:pPr>
            <w:r w:rsidRPr="00A55585">
              <w:rPr>
                <w:rStyle w:val="Strong"/>
              </w:rPr>
              <w:t xml:space="preserve">L.5.3 (b): </w:t>
            </w:r>
            <w:r w:rsidRPr="00A55585">
              <w:t>Compare and contrast the varieties of English (e.g., dialects, registers) used in stories, dramas, or poems.</w:t>
            </w:r>
          </w:p>
          <w:p w:rsidR="00371823" w:rsidRPr="00A55585" w:rsidRDefault="00371823" w:rsidP="000F07CD"/>
        </w:tc>
      </w:tr>
      <w:tr w:rsidR="00371823" w:rsidRPr="00A55585" w:rsidTr="009722DA">
        <w:tc>
          <w:tcPr>
            <w:tcW w:w="9576" w:type="dxa"/>
            <w:gridSpan w:val="7"/>
          </w:tcPr>
          <w:p w:rsidR="00371823" w:rsidRPr="00A55585" w:rsidRDefault="00371823" w:rsidP="000F07CD">
            <w:r w:rsidRPr="00A55585">
              <w:t>Student Objectives:</w:t>
            </w:r>
          </w:p>
          <w:p w:rsidR="00371823" w:rsidRPr="00A55585" w:rsidRDefault="00371823" w:rsidP="00254CCE">
            <w:pPr>
              <w:numPr>
                <w:ilvl w:val="0"/>
                <w:numId w:val="1"/>
              </w:numPr>
              <w:spacing w:before="100" w:beforeAutospacing="1" w:after="100" w:afterAutospacing="1"/>
            </w:pPr>
          </w:p>
        </w:tc>
      </w:tr>
      <w:tr w:rsidR="00371823" w:rsidRPr="00A55585" w:rsidTr="009722DA">
        <w:tc>
          <w:tcPr>
            <w:tcW w:w="2984" w:type="dxa"/>
            <w:gridSpan w:val="4"/>
          </w:tcPr>
          <w:p w:rsidR="00A955ED" w:rsidRDefault="00371823" w:rsidP="00A955ED">
            <w:r w:rsidRPr="00A55585">
              <w:t xml:space="preserve">Terminology: </w:t>
            </w:r>
          </w:p>
          <w:p w:rsidR="00C84E93" w:rsidRDefault="00C84E93" w:rsidP="00A955ED"/>
          <w:p w:rsidR="00371823" w:rsidRPr="00A55585" w:rsidRDefault="00371823" w:rsidP="00C84E93">
            <w:proofErr w:type="gramStart"/>
            <w:r w:rsidRPr="00A55585">
              <w:t>style</w:t>
            </w:r>
            <w:proofErr w:type="gramEnd"/>
            <w:r w:rsidR="00434C36">
              <w:t xml:space="preserve"> - </w:t>
            </w:r>
            <w:r w:rsidR="00434C36">
              <w:rPr>
                <w:b/>
                <w:bCs/>
              </w:rPr>
              <w:t>Writing style</w:t>
            </w:r>
            <w:r w:rsidR="00434C36">
              <w:t xml:space="preserve"> is the manner in which a writer chooses among different strategies to address an issue and an audience. A style reveals the writer's personality or voice, but it also shows how she or he sees the audience of the writing. The writing style reveals the choices the writer makes in syntactical structures, diction, and </w:t>
            </w:r>
            <w:r w:rsidR="00434C36">
              <w:lastRenderedPageBreak/>
              <w:t>figures of thought. Similar questions of style exist in the choices of expressive possibilities in speech.</w:t>
            </w:r>
          </w:p>
        </w:tc>
        <w:tc>
          <w:tcPr>
            <w:tcW w:w="6592" w:type="dxa"/>
            <w:gridSpan w:val="3"/>
          </w:tcPr>
          <w:p w:rsidR="00371823" w:rsidRPr="00A55585" w:rsidRDefault="00371823" w:rsidP="000F07CD">
            <w:r w:rsidRPr="00A55585">
              <w:lastRenderedPageBreak/>
              <w:t>Comprehension Strategy:</w:t>
            </w:r>
          </w:p>
          <w:p w:rsidR="00371823" w:rsidRPr="00A55585" w:rsidRDefault="00371823" w:rsidP="000F07CD"/>
          <w:p w:rsidR="00371823" w:rsidRPr="00A55585" w:rsidRDefault="00371823" w:rsidP="000F07CD"/>
          <w:p w:rsidR="00371823" w:rsidRPr="00A55585" w:rsidRDefault="00371823" w:rsidP="000F07CD">
            <w:r w:rsidRPr="00A55585">
              <w:t>Genre Focus:</w:t>
            </w:r>
            <w:r w:rsidR="00C21D45">
              <w:t xml:space="preserve">  Speeches</w:t>
            </w:r>
          </w:p>
          <w:p w:rsidR="00371823" w:rsidRPr="00A55585" w:rsidRDefault="00371823" w:rsidP="000F07CD"/>
        </w:tc>
      </w:tr>
      <w:tr w:rsidR="00371823" w:rsidRPr="00A55585" w:rsidTr="006B0AC2">
        <w:tc>
          <w:tcPr>
            <w:tcW w:w="1458" w:type="dxa"/>
            <w:gridSpan w:val="2"/>
          </w:tcPr>
          <w:p w:rsidR="00371823" w:rsidRPr="00A55585" w:rsidRDefault="00371823" w:rsidP="000F07CD">
            <w:pPr>
              <w:jc w:val="center"/>
            </w:pPr>
            <w:r w:rsidRPr="00A55585">
              <w:lastRenderedPageBreak/>
              <w:t>Read Aloud</w:t>
            </w:r>
          </w:p>
        </w:tc>
        <w:tc>
          <w:tcPr>
            <w:tcW w:w="1350" w:type="dxa"/>
          </w:tcPr>
          <w:p w:rsidR="00371823" w:rsidRPr="00A55585" w:rsidRDefault="00371823" w:rsidP="000F07CD">
            <w:pPr>
              <w:jc w:val="center"/>
            </w:pPr>
            <w:r w:rsidRPr="00A55585">
              <w:t>Shared Reading</w:t>
            </w:r>
          </w:p>
        </w:tc>
        <w:tc>
          <w:tcPr>
            <w:tcW w:w="1620" w:type="dxa"/>
            <w:gridSpan w:val="2"/>
          </w:tcPr>
          <w:p w:rsidR="00371823" w:rsidRPr="00A55585" w:rsidRDefault="00371823" w:rsidP="000F07CD">
            <w:pPr>
              <w:jc w:val="center"/>
            </w:pPr>
            <w:r w:rsidRPr="00A55585">
              <w:t>Guided Reading/Book Clubs/Reciprocal Teaching</w:t>
            </w:r>
          </w:p>
        </w:tc>
        <w:tc>
          <w:tcPr>
            <w:tcW w:w="1260" w:type="dxa"/>
          </w:tcPr>
          <w:p w:rsidR="00371823" w:rsidRPr="00A55585" w:rsidRDefault="00371823" w:rsidP="000F07CD">
            <w:pPr>
              <w:jc w:val="center"/>
            </w:pPr>
            <w:r w:rsidRPr="00A55585">
              <w:t>Independent Reading</w:t>
            </w:r>
          </w:p>
        </w:tc>
        <w:tc>
          <w:tcPr>
            <w:tcW w:w="3888" w:type="dxa"/>
          </w:tcPr>
          <w:p w:rsidR="00371823" w:rsidRPr="00A55585" w:rsidRDefault="00371823" w:rsidP="000F07CD">
            <w:pPr>
              <w:jc w:val="center"/>
            </w:pPr>
            <w:r w:rsidRPr="00A55585">
              <w:t>Word Work</w:t>
            </w:r>
          </w:p>
        </w:tc>
      </w:tr>
      <w:tr w:rsidR="00371823" w:rsidRPr="00A55585" w:rsidTr="006B0AC2">
        <w:tc>
          <w:tcPr>
            <w:tcW w:w="1458" w:type="dxa"/>
            <w:gridSpan w:val="2"/>
          </w:tcPr>
          <w:p w:rsidR="00371823" w:rsidRPr="0040791B" w:rsidRDefault="0040791B" w:rsidP="000F07CD">
            <w:pPr>
              <w:rPr>
                <w:i/>
              </w:rPr>
            </w:pPr>
            <w:r>
              <w:t xml:space="preserve">Tanaka, Shelley (2001) </w:t>
            </w:r>
            <w:r>
              <w:rPr>
                <w:i/>
              </w:rPr>
              <w:t>Attack on Pearl Harbor – The True Story of the Day America Entered World War II</w:t>
            </w:r>
          </w:p>
          <w:p w:rsidR="00371823" w:rsidRPr="00A55585" w:rsidRDefault="00371823" w:rsidP="000F07CD"/>
          <w:p w:rsidR="00417FAB" w:rsidRDefault="00417FAB" w:rsidP="00417FAB">
            <w:pPr>
              <w:rPr>
                <w:bCs/>
                <w:i/>
              </w:rPr>
            </w:pPr>
            <w:proofErr w:type="spellStart"/>
            <w:r w:rsidRPr="00417FAB">
              <w:rPr>
                <w:bCs/>
              </w:rPr>
              <w:t>Wiviott,Meg</w:t>
            </w:r>
            <w:proofErr w:type="spellEnd"/>
            <w:r w:rsidRPr="00417FAB">
              <w:rPr>
                <w:bCs/>
              </w:rPr>
              <w:t xml:space="preserve"> (</w:t>
            </w:r>
            <w:r>
              <w:rPr>
                <w:bCs/>
              </w:rPr>
              <w:t xml:space="preserve">2010) </w:t>
            </w:r>
            <w:r>
              <w:rPr>
                <w:bCs/>
                <w:i/>
              </w:rPr>
              <w:t xml:space="preserve"> </w:t>
            </w:r>
            <w:proofErr w:type="spellStart"/>
            <w:r w:rsidRPr="00417FAB">
              <w:rPr>
                <w:bCs/>
                <w:i/>
              </w:rPr>
              <w:t>Benno</w:t>
            </w:r>
            <w:proofErr w:type="spellEnd"/>
            <w:r w:rsidRPr="00417FAB">
              <w:rPr>
                <w:bCs/>
                <w:i/>
              </w:rPr>
              <w:t xml:space="preserve"> and the Night of </w:t>
            </w:r>
            <w:proofErr w:type="spellStart"/>
            <w:r w:rsidRPr="00417FAB">
              <w:rPr>
                <w:bCs/>
                <w:i/>
              </w:rPr>
              <w:t>roken</w:t>
            </w:r>
            <w:proofErr w:type="spellEnd"/>
            <w:r w:rsidRPr="00417FAB">
              <w:rPr>
                <w:bCs/>
                <w:i/>
              </w:rPr>
              <w:t xml:space="preserve"> Glass</w:t>
            </w:r>
          </w:p>
          <w:p w:rsidR="00417FAB" w:rsidRDefault="00417FAB" w:rsidP="00417FAB">
            <w:pPr>
              <w:rPr>
                <w:bCs/>
                <w:i/>
              </w:rPr>
            </w:pPr>
          </w:p>
          <w:p w:rsidR="00417FAB" w:rsidRPr="00417FAB" w:rsidRDefault="00417FAB" w:rsidP="00417FAB">
            <w:pPr>
              <w:rPr>
                <w:bCs/>
              </w:rPr>
            </w:pPr>
          </w:p>
          <w:p w:rsidR="00371823" w:rsidRPr="00A55585" w:rsidRDefault="00371823" w:rsidP="000F07CD"/>
          <w:p w:rsidR="00371823" w:rsidRPr="00A55585" w:rsidRDefault="00371823" w:rsidP="000F07CD"/>
          <w:p w:rsidR="00371823" w:rsidRPr="00A55585" w:rsidRDefault="00371823" w:rsidP="000F07CD"/>
          <w:p w:rsidR="00371823" w:rsidRPr="00A55585" w:rsidRDefault="00371823" w:rsidP="000F07CD"/>
          <w:p w:rsidR="00371823" w:rsidRPr="00A55585" w:rsidRDefault="00371823" w:rsidP="000F07CD"/>
          <w:p w:rsidR="00371823" w:rsidRPr="00A55585" w:rsidRDefault="00371823" w:rsidP="000F07CD"/>
        </w:tc>
        <w:tc>
          <w:tcPr>
            <w:tcW w:w="1350" w:type="dxa"/>
          </w:tcPr>
          <w:p w:rsidR="004B5A86" w:rsidRPr="004B5A86" w:rsidRDefault="004B5A86" w:rsidP="004B5A86">
            <w:pPr>
              <w:rPr>
                <w:bCs/>
                <w:i/>
              </w:rPr>
            </w:pPr>
            <w:r>
              <w:rPr>
                <w:bCs/>
              </w:rPr>
              <w:t xml:space="preserve">Graham, Ian  (2009)  </w:t>
            </w:r>
            <w:r>
              <w:rPr>
                <w:bCs/>
                <w:i/>
              </w:rPr>
              <w:t>Y</w:t>
            </w:r>
            <w:r w:rsidRPr="004B5A86">
              <w:rPr>
                <w:bCs/>
                <w:i/>
              </w:rPr>
              <w:t xml:space="preserve">ou Wouldn't Want to Be a World War II Pilot!: Air Battles You Might Not Survive </w:t>
            </w:r>
          </w:p>
          <w:p w:rsidR="00371823" w:rsidRDefault="00371823" w:rsidP="000F07CD">
            <w:pPr>
              <w:rPr>
                <w:i/>
              </w:rPr>
            </w:pPr>
          </w:p>
          <w:p w:rsidR="00BE6BCB" w:rsidRPr="00BE6BCB" w:rsidRDefault="00BE6BCB" w:rsidP="000F07CD">
            <w:pPr>
              <w:rPr>
                <w:i/>
              </w:rPr>
            </w:pPr>
            <w:r>
              <w:t xml:space="preserve">Kids Discover, </w:t>
            </w:r>
            <w:r>
              <w:rPr>
                <w:i/>
              </w:rPr>
              <w:t>World War II</w:t>
            </w:r>
          </w:p>
        </w:tc>
        <w:tc>
          <w:tcPr>
            <w:tcW w:w="1620" w:type="dxa"/>
            <w:gridSpan w:val="2"/>
          </w:tcPr>
          <w:p w:rsidR="009F0A8F" w:rsidRPr="009F0A8F" w:rsidRDefault="009F0A8F" w:rsidP="000F07CD">
            <w:pPr>
              <w:rPr>
                <w:i/>
              </w:rPr>
            </w:pPr>
            <w:r>
              <w:t xml:space="preserve">Lemke, Donald (2008) </w:t>
            </w:r>
            <w:r>
              <w:rPr>
                <w:i/>
              </w:rPr>
              <w:t>Captured Off Guard- The Attack on Pearl Harbor</w:t>
            </w:r>
          </w:p>
          <w:p w:rsidR="00371823" w:rsidRDefault="00371823" w:rsidP="000F07CD"/>
          <w:p w:rsidR="00553D1E" w:rsidRPr="00553D1E" w:rsidRDefault="00553D1E" w:rsidP="00553D1E">
            <w:r w:rsidRPr="00553D1E">
              <w:t xml:space="preserve">Barry </w:t>
            </w:r>
            <w:proofErr w:type="spellStart"/>
            <w:r w:rsidRPr="00553D1E">
              <w:t>Denenberg</w:t>
            </w:r>
            <w:proofErr w:type="spellEnd"/>
            <w:r w:rsidRPr="00553D1E">
              <w:t xml:space="preserve"> (2001) </w:t>
            </w:r>
          </w:p>
          <w:p w:rsidR="00553D1E" w:rsidRDefault="0015253F" w:rsidP="00553D1E">
            <w:hyperlink r:id="rId5" w:history="1">
              <w:r w:rsidR="00553D1E" w:rsidRPr="00553D1E">
                <w:rPr>
                  <w:rStyle w:val="Hyperlink"/>
                  <w:i/>
                  <w:color w:val="auto"/>
                  <w:u w:val="none"/>
                </w:rPr>
                <w:t>Early Sunday Morning: The Pearl Harbor Diary of Amber Billows</w:t>
              </w:r>
            </w:hyperlink>
            <w:r w:rsidR="00553D1E" w:rsidRPr="00553D1E">
              <w:t xml:space="preserve"> </w:t>
            </w:r>
          </w:p>
          <w:p w:rsidR="005A062F" w:rsidRDefault="005A062F" w:rsidP="005A062F"/>
          <w:p w:rsidR="005A062F" w:rsidRDefault="005A062F" w:rsidP="005A062F">
            <w:r>
              <w:rPr>
                <w:rStyle w:val="ptbrand"/>
              </w:rPr>
              <w:t xml:space="preserve"> Walter Dean Myers</w:t>
            </w:r>
            <w:r>
              <w:t xml:space="preserve"> </w:t>
            </w:r>
            <w:r>
              <w:rPr>
                <w:rStyle w:val="bindingandrelease"/>
              </w:rPr>
              <w:t>(2002)</w:t>
            </w:r>
            <w:r>
              <w:t xml:space="preserve"> </w:t>
            </w:r>
          </w:p>
          <w:p w:rsidR="005A062F" w:rsidRPr="00A55585" w:rsidRDefault="0015253F" w:rsidP="005A062F">
            <w:hyperlink r:id="rId6" w:history="1">
              <w:r w:rsidR="005A062F" w:rsidRPr="005A062F">
                <w:rPr>
                  <w:rStyle w:val="Hyperlink"/>
                  <w:i/>
                  <w:color w:val="auto"/>
                  <w:u w:val="none"/>
                </w:rPr>
                <w:t>The Journal of Scott Pendleton Collins: A World War II Soldier</w:t>
              </w:r>
            </w:hyperlink>
            <w:r w:rsidR="005A062F" w:rsidRPr="005A062F">
              <w:rPr>
                <w:i/>
              </w:rPr>
              <w:t xml:space="preserve"> </w:t>
            </w:r>
          </w:p>
        </w:tc>
        <w:tc>
          <w:tcPr>
            <w:tcW w:w="1260" w:type="dxa"/>
          </w:tcPr>
          <w:p w:rsidR="00371823" w:rsidRDefault="00CF5FE8" w:rsidP="000F07CD">
            <w:r>
              <w:t xml:space="preserve">Houghton Mifflin Social Studies text, </w:t>
            </w:r>
            <w:r>
              <w:rPr>
                <w:i/>
              </w:rPr>
              <w:t xml:space="preserve">United States History, </w:t>
            </w:r>
            <w:r>
              <w:t>Chapter 16, p. 600-607</w:t>
            </w:r>
          </w:p>
          <w:p w:rsidR="00553D1E" w:rsidRDefault="00553D1E" w:rsidP="000F07CD"/>
          <w:p w:rsidR="00553D1E" w:rsidRPr="00A55585" w:rsidRDefault="00553D1E" w:rsidP="000F07CD"/>
        </w:tc>
        <w:tc>
          <w:tcPr>
            <w:tcW w:w="3888" w:type="dxa"/>
          </w:tcPr>
          <w:p w:rsidR="00371823" w:rsidRPr="00A55585" w:rsidRDefault="00371823" w:rsidP="000F07CD"/>
        </w:tc>
      </w:tr>
      <w:tr w:rsidR="00371823" w:rsidRPr="00A55585" w:rsidTr="006B0AC2">
        <w:tc>
          <w:tcPr>
            <w:tcW w:w="1458" w:type="dxa"/>
            <w:gridSpan w:val="2"/>
          </w:tcPr>
          <w:p w:rsidR="00371823" w:rsidRPr="00A55585" w:rsidRDefault="00371823" w:rsidP="000F07CD">
            <w:pPr>
              <w:jc w:val="center"/>
            </w:pPr>
            <w:r w:rsidRPr="00A55585">
              <w:t>Interactive Writing/Edit</w:t>
            </w:r>
          </w:p>
        </w:tc>
        <w:tc>
          <w:tcPr>
            <w:tcW w:w="1350" w:type="dxa"/>
          </w:tcPr>
          <w:p w:rsidR="00371823" w:rsidRPr="00A55585" w:rsidRDefault="00371823" w:rsidP="000F07CD">
            <w:pPr>
              <w:jc w:val="center"/>
            </w:pPr>
            <w:r w:rsidRPr="00A55585">
              <w:t>Independent Writing</w:t>
            </w:r>
          </w:p>
        </w:tc>
        <w:tc>
          <w:tcPr>
            <w:tcW w:w="1620" w:type="dxa"/>
            <w:gridSpan w:val="2"/>
          </w:tcPr>
          <w:p w:rsidR="00371823" w:rsidRPr="00A55585" w:rsidRDefault="00371823" w:rsidP="000F07CD">
            <w:pPr>
              <w:jc w:val="center"/>
            </w:pPr>
            <w:r w:rsidRPr="00A55585">
              <w:t>Vocabulary</w:t>
            </w:r>
          </w:p>
        </w:tc>
        <w:tc>
          <w:tcPr>
            <w:tcW w:w="1260" w:type="dxa"/>
          </w:tcPr>
          <w:p w:rsidR="00371823" w:rsidRPr="00A55585" w:rsidRDefault="00371823" w:rsidP="000F07CD">
            <w:pPr>
              <w:jc w:val="center"/>
            </w:pPr>
            <w:r w:rsidRPr="00A55585">
              <w:t>Assessment/Rubrics</w:t>
            </w:r>
          </w:p>
        </w:tc>
        <w:tc>
          <w:tcPr>
            <w:tcW w:w="3888" w:type="dxa"/>
          </w:tcPr>
          <w:p w:rsidR="00371823" w:rsidRPr="00A55585" w:rsidRDefault="00371823" w:rsidP="000F07CD">
            <w:pPr>
              <w:jc w:val="center"/>
            </w:pPr>
            <w:r w:rsidRPr="00A55585">
              <w:t>Technology</w:t>
            </w:r>
          </w:p>
        </w:tc>
      </w:tr>
      <w:tr w:rsidR="00371823" w:rsidRPr="00A55585" w:rsidTr="006B0AC2">
        <w:trPr>
          <w:trHeight w:val="1150"/>
        </w:trPr>
        <w:tc>
          <w:tcPr>
            <w:tcW w:w="1458" w:type="dxa"/>
            <w:gridSpan w:val="2"/>
          </w:tcPr>
          <w:p w:rsidR="00371823" w:rsidRPr="00A55585" w:rsidRDefault="00371823" w:rsidP="000F07CD"/>
          <w:p w:rsidR="00371823" w:rsidRPr="00A55585" w:rsidRDefault="009722DA" w:rsidP="000F07CD">
            <w:r>
              <w:t>Design a Recruiting Poster</w:t>
            </w:r>
          </w:p>
          <w:p w:rsidR="00371823" w:rsidRPr="00A55585" w:rsidRDefault="00371823" w:rsidP="000F07CD"/>
          <w:p w:rsidR="00371823" w:rsidRPr="00A55585" w:rsidRDefault="00371823" w:rsidP="000F07CD"/>
          <w:p w:rsidR="00371823" w:rsidRPr="00A55585" w:rsidRDefault="00371823" w:rsidP="000F07CD"/>
          <w:p w:rsidR="00371823" w:rsidRPr="00A55585" w:rsidRDefault="00371823" w:rsidP="000F07CD"/>
          <w:p w:rsidR="00371823" w:rsidRPr="00A55585" w:rsidRDefault="00371823" w:rsidP="000F07CD"/>
          <w:p w:rsidR="00371823" w:rsidRPr="00A55585" w:rsidRDefault="00371823" w:rsidP="000F07CD"/>
          <w:p w:rsidR="00371823" w:rsidRPr="00A55585" w:rsidRDefault="00371823" w:rsidP="000F07CD"/>
          <w:p w:rsidR="00371823" w:rsidRPr="00A55585" w:rsidRDefault="00371823" w:rsidP="000F07CD"/>
        </w:tc>
        <w:tc>
          <w:tcPr>
            <w:tcW w:w="1350" w:type="dxa"/>
          </w:tcPr>
          <w:p w:rsidR="00697145" w:rsidRPr="00697145" w:rsidRDefault="00697145" w:rsidP="00697145">
            <w:r w:rsidRPr="00697145">
              <w:lastRenderedPageBreak/>
              <w:t>Compare and contrast President Roosevelt</w:t>
            </w:r>
            <w:r>
              <w:t>’s</w:t>
            </w:r>
            <w:r w:rsidRPr="00697145">
              <w:t xml:space="preserve"> and George W. Bush’s reactions to Pearl </w:t>
            </w:r>
            <w:r w:rsidRPr="00697145">
              <w:lastRenderedPageBreak/>
              <w:t>Harbor</w:t>
            </w:r>
          </w:p>
          <w:p w:rsidR="00371823" w:rsidRDefault="00697145" w:rsidP="00697145">
            <w:proofErr w:type="gramStart"/>
            <w:r w:rsidRPr="00697145">
              <w:t>and</w:t>
            </w:r>
            <w:proofErr w:type="gramEnd"/>
            <w:r w:rsidRPr="00697145">
              <w:t xml:space="preserve"> the September 11 attacks on the United States.</w:t>
            </w:r>
            <w:r>
              <w:t xml:space="preserve"> </w:t>
            </w:r>
            <w:hyperlink r:id="rId7" w:history="1">
              <w:r w:rsidRPr="0011158A">
                <w:rPr>
                  <w:rStyle w:val="Hyperlink"/>
                </w:rPr>
                <w:t>http://www.nationalww2museum.org/education/for-teachers/lesson-plans/a-day-of-infamy.pdf</w:t>
              </w:r>
            </w:hyperlink>
          </w:p>
          <w:p w:rsidR="00697145" w:rsidRPr="00A55585" w:rsidRDefault="00697145" w:rsidP="00697145"/>
        </w:tc>
        <w:tc>
          <w:tcPr>
            <w:tcW w:w="1620" w:type="dxa"/>
            <w:gridSpan w:val="2"/>
          </w:tcPr>
          <w:p w:rsidR="00371823" w:rsidRPr="00A55585" w:rsidRDefault="00CF5FE8" w:rsidP="000F07CD">
            <w:r>
              <w:lastRenderedPageBreak/>
              <w:t>dictator, war bonds, internment camp, atomic bomb</w:t>
            </w:r>
          </w:p>
        </w:tc>
        <w:tc>
          <w:tcPr>
            <w:tcW w:w="1260" w:type="dxa"/>
          </w:tcPr>
          <w:p w:rsidR="00371823" w:rsidRPr="00A55585" w:rsidRDefault="00371823" w:rsidP="000F07CD"/>
        </w:tc>
        <w:tc>
          <w:tcPr>
            <w:tcW w:w="3888" w:type="dxa"/>
          </w:tcPr>
          <w:p w:rsidR="00371823" w:rsidRDefault="0015253F" w:rsidP="000F07CD">
            <w:hyperlink r:id="rId8" w:history="1">
              <w:r w:rsidR="00BF592D" w:rsidRPr="00E42FAE">
                <w:rPr>
                  <w:rStyle w:val="Hyperlink"/>
                </w:rPr>
                <w:t>http://www.bbc.co.uk/schoolradio/subjects/history/ww2clips</w:t>
              </w:r>
            </w:hyperlink>
          </w:p>
          <w:p w:rsidR="00BF592D" w:rsidRDefault="00BF592D" w:rsidP="000F07CD"/>
          <w:p w:rsidR="00BF592D" w:rsidRDefault="0015253F" w:rsidP="000F07CD">
            <w:hyperlink r:id="rId9" w:history="1">
              <w:r w:rsidR="00BF592D" w:rsidRPr="00E42FAE">
                <w:rPr>
                  <w:rStyle w:val="Hyperlink"/>
                </w:rPr>
                <w:t>http://www.bbc.co.uk/schools/primaryhistory/world_war2/</w:t>
              </w:r>
            </w:hyperlink>
          </w:p>
          <w:p w:rsidR="00BF592D" w:rsidRDefault="00BF592D" w:rsidP="000F07CD"/>
          <w:p w:rsidR="00FF7ABA" w:rsidRDefault="0015253F" w:rsidP="000F07CD">
            <w:hyperlink r:id="rId10" w:history="1">
              <w:r w:rsidR="00FF7ABA" w:rsidRPr="00E73456">
                <w:rPr>
                  <w:rStyle w:val="Hyperlink"/>
                </w:rPr>
                <w:t>http://teacher.scholastic.com/activities/teachdearamerica/wwii.htm</w:t>
              </w:r>
            </w:hyperlink>
          </w:p>
          <w:p w:rsidR="00FF7ABA" w:rsidRDefault="00FF7ABA" w:rsidP="000F07CD"/>
          <w:p w:rsidR="00D278D8" w:rsidRDefault="0015253F" w:rsidP="000F07CD">
            <w:hyperlink r:id="rId11" w:history="1">
              <w:r w:rsidR="00D278D8" w:rsidRPr="00E73456">
                <w:rPr>
                  <w:rStyle w:val="Hyperlink"/>
                </w:rPr>
                <w:t>http://www.brainpop.com/socialstudies/worldhistory/worldwariicauses/</w:t>
              </w:r>
            </w:hyperlink>
          </w:p>
          <w:p w:rsidR="00D278D8" w:rsidRDefault="00D278D8" w:rsidP="000F07CD"/>
          <w:p w:rsidR="001D0EC1" w:rsidRDefault="0015253F" w:rsidP="000F07CD">
            <w:hyperlink r:id="rId12" w:history="1">
              <w:r w:rsidR="001D0EC1" w:rsidRPr="00E73456">
                <w:rPr>
                  <w:rStyle w:val="Hyperlink"/>
                </w:rPr>
                <w:t>http://www.efieldtrips.org/PearlHarbor/</w:t>
              </w:r>
            </w:hyperlink>
          </w:p>
          <w:p w:rsidR="001D0EC1" w:rsidRPr="00A55585" w:rsidRDefault="001D0EC1" w:rsidP="000F07CD"/>
        </w:tc>
      </w:tr>
    </w:tbl>
    <w:p w:rsidR="00E85CB8" w:rsidRPr="00A55585" w:rsidRDefault="00E85CB8"/>
    <w:sectPr w:rsidR="00E85CB8" w:rsidRPr="00A55585" w:rsidSect="00E85C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56289C"/>
    <w:multiLevelType w:val="multilevel"/>
    <w:tmpl w:val="A7C24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371823"/>
    <w:rsid w:val="0015253F"/>
    <w:rsid w:val="001D0EC1"/>
    <w:rsid w:val="001F63B4"/>
    <w:rsid w:val="00217061"/>
    <w:rsid w:val="00254CCE"/>
    <w:rsid w:val="00371823"/>
    <w:rsid w:val="0040791B"/>
    <w:rsid w:val="00417FAB"/>
    <w:rsid w:val="00434C36"/>
    <w:rsid w:val="004B5A86"/>
    <w:rsid w:val="0051038F"/>
    <w:rsid w:val="00553D1E"/>
    <w:rsid w:val="00593D25"/>
    <w:rsid w:val="005A062F"/>
    <w:rsid w:val="00627126"/>
    <w:rsid w:val="00697145"/>
    <w:rsid w:val="006B0AC2"/>
    <w:rsid w:val="006F24D3"/>
    <w:rsid w:val="0071321C"/>
    <w:rsid w:val="00721B7A"/>
    <w:rsid w:val="007D524B"/>
    <w:rsid w:val="009722DA"/>
    <w:rsid w:val="009F0A8F"/>
    <w:rsid w:val="00A55585"/>
    <w:rsid w:val="00A955ED"/>
    <w:rsid w:val="00BE6BCB"/>
    <w:rsid w:val="00BF592D"/>
    <w:rsid w:val="00C21D45"/>
    <w:rsid w:val="00C84E93"/>
    <w:rsid w:val="00CF5FE8"/>
    <w:rsid w:val="00D278D8"/>
    <w:rsid w:val="00DD6562"/>
    <w:rsid w:val="00E85CB8"/>
    <w:rsid w:val="00F2170C"/>
    <w:rsid w:val="00F30A36"/>
    <w:rsid w:val="00F57180"/>
    <w:rsid w:val="00FF7A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8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71823"/>
    <w:rPr>
      <w:b/>
      <w:bCs/>
    </w:rPr>
  </w:style>
  <w:style w:type="character" w:styleId="Hyperlink">
    <w:name w:val="Hyperlink"/>
    <w:basedOn w:val="DefaultParagraphFont"/>
    <w:uiPriority w:val="99"/>
    <w:unhideWhenUsed/>
    <w:rsid w:val="00BF592D"/>
    <w:rPr>
      <w:color w:val="0000FF" w:themeColor="hyperlink"/>
      <w:u w:val="single"/>
    </w:rPr>
  </w:style>
  <w:style w:type="character" w:customStyle="1" w:styleId="ptbrand">
    <w:name w:val="ptbrand"/>
    <w:basedOn w:val="DefaultParagraphFont"/>
    <w:rsid w:val="005A062F"/>
  </w:style>
  <w:style w:type="character" w:customStyle="1" w:styleId="bindingandrelease">
    <w:name w:val="bindingandrelease"/>
    <w:basedOn w:val="DefaultParagraphFont"/>
    <w:rsid w:val="005A062F"/>
  </w:style>
</w:styles>
</file>

<file path=word/webSettings.xml><?xml version="1.0" encoding="utf-8"?>
<w:webSettings xmlns:r="http://schemas.openxmlformats.org/officeDocument/2006/relationships" xmlns:w="http://schemas.openxmlformats.org/wordprocessingml/2006/main">
  <w:divs>
    <w:div w:id="239877407">
      <w:bodyDiv w:val="1"/>
      <w:marLeft w:val="0"/>
      <w:marRight w:val="0"/>
      <w:marTop w:val="0"/>
      <w:marBottom w:val="0"/>
      <w:divBdr>
        <w:top w:val="none" w:sz="0" w:space="0" w:color="auto"/>
        <w:left w:val="none" w:sz="0" w:space="0" w:color="auto"/>
        <w:bottom w:val="none" w:sz="0" w:space="0" w:color="auto"/>
        <w:right w:val="none" w:sz="0" w:space="0" w:color="auto"/>
      </w:divBdr>
      <w:divsChild>
        <w:div w:id="253982348">
          <w:marLeft w:val="0"/>
          <w:marRight w:val="0"/>
          <w:marTop w:val="0"/>
          <w:marBottom w:val="0"/>
          <w:divBdr>
            <w:top w:val="none" w:sz="0" w:space="0" w:color="auto"/>
            <w:left w:val="none" w:sz="0" w:space="0" w:color="auto"/>
            <w:bottom w:val="none" w:sz="0" w:space="0" w:color="auto"/>
            <w:right w:val="none" w:sz="0" w:space="0" w:color="auto"/>
          </w:divBdr>
        </w:div>
      </w:divsChild>
    </w:div>
    <w:div w:id="333337362">
      <w:bodyDiv w:val="1"/>
      <w:marLeft w:val="0"/>
      <w:marRight w:val="0"/>
      <w:marTop w:val="0"/>
      <w:marBottom w:val="0"/>
      <w:divBdr>
        <w:top w:val="none" w:sz="0" w:space="0" w:color="auto"/>
        <w:left w:val="none" w:sz="0" w:space="0" w:color="auto"/>
        <w:bottom w:val="none" w:sz="0" w:space="0" w:color="auto"/>
        <w:right w:val="none" w:sz="0" w:space="0" w:color="auto"/>
      </w:divBdr>
    </w:div>
    <w:div w:id="337394995">
      <w:bodyDiv w:val="1"/>
      <w:marLeft w:val="0"/>
      <w:marRight w:val="0"/>
      <w:marTop w:val="0"/>
      <w:marBottom w:val="0"/>
      <w:divBdr>
        <w:top w:val="none" w:sz="0" w:space="0" w:color="auto"/>
        <w:left w:val="none" w:sz="0" w:space="0" w:color="auto"/>
        <w:bottom w:val="none" w:sz="0" w:space="0" w:color="auto"/>
        <w:right w:val="none" w:sz="0" w:space="0" w:color="auto"/>
      </w:divBdr>
      <w:divsChild>
        <w:div w:id="1341200906">
          <w:marLeft w:val="0"/>
          <w:marRight w:val="0"/>
          <w:marTop w:val="0"/>
          <w:marBottom w:val="0"/>
          <w:divBdr>
            <w:top w:val="none" w:sz="0" w:space="0" w:color="auto"/>
            <w:left w:val="none" w:sz="0" w:space="0" w:color="auto"/>
            <w:bottom w:val="none" w:sz="0" w:space="0" w:color="auto"/>
            <w:right w:val="none" w:sz="0" w:space="0" w:color="auto"/>
          </w:divBdr>
          <w:divsChild>
            <w:div w:id="30686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08425">
      <w:bodyDiv w:val="1"/>
      <w:marLeft w:val="0"/>
      <w:marRight w:val="0"/>
      <w:marTop w:val="0"/>
      <w:marBottom w:val="0"/>
      <w:divBdr>
        <w:top w:val="none" w:sz="0" w:space="0" w:color="auto"/>
        <w:left w:val="none" w:sz="0" w:space="0" w:color="auto"/>
        <w:bottom w:val="none" w:sz="0" w:space="0" w:color="auto"/>
        <w:right w:val="none" w:sz="0" w:space="0" w:color="auto"/>
      </w:divBdr>
    </w:div>
    <w:div w:id="876896014">
      <w:bodyDiv w:val="1"/>
      <w:marLeft w:val="0"/>
      <w:marRight w:val="0"/>
      <w:marTop w:val="0"/>
      <w:marBottom w:val="0"/>
      <w:divBdr>
        <w:top w:val="none" w:sz="0" w:space="0" w:color="auto"/>
        <w:left w:val="none" w:sz="0" w:space="0" w:color="auto"/>
        <w:bottom w:val="none" w:sz="0" w:space="0" w:color="auto"/>
        <w:right w:val="none" w:sz="0" w:space="0" w:color="auto"/>
      </w:divBdr>
      <w:divsChild>
        <w:div w:id="1281254782">
          <w:marLeft w:val="0"/>
          <w:marRight w:val="0"/>
          <w:marTop w:val="0"/>
          <w:marBottom w:val="0"/>
          <w:divBdr>
            <w:top w:val="none" w:sz="0" w:space="0" w:color="auto"/>
            <w:left w:val="none" w:sz="0" w:space="0" w:color="auto"/>
            <w:bottom w:val="none" w:sz="0" w:space="0" w:color="auto"/>
            <w:right w:val="none" w:sz="0" w:space="0" w:color="auto"/>
          </w:divBdr>
          <w:divsChild>
            <w:div w:id="21172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20128">
      <w:bodyDiv w:val="1"/>
      <w:marLeft w:val="0"/>
      <w:marRight w:val="0"/>
      <w:marTop w:val="0"/>
      <w:marBottom w:val="0"/>
      <w:divBdr>
        <w:top w:val="none" w:sz="0" w:space="0" w:color="auto"/>
        <w:left w:val="none" w:sz="0" w:space="0" w:color="auto"/>
        <w:bottom w:val="none" w:sz="0" w:space="0" w:color="auto"/>
        <w:right w:val="none" w:sz="0" w:space="0" w:color="auto"/>
      </w:divBdr>
    </w:div>
    <w:div w:id="126256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bc.co.uk/schoolradio/subjects/history/ww2clip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tionalww2museum.org/education/for-teachers/lesson-plans/a-day-of-infamy.pdf" TargetMode="External"/><Relationship Id="rId12" Type="http://schemas.openxmlformats.org/officeDocument/2006/relationships/hyperlink" Target="http://www.efieldtrips.org/PearlHarb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Journal-Scott-Pendleton-Collins-Soldier/dp/0439445760/ref=sr_1_2?s=books&amp;ie=UTF8&amp;qid=1304973483&amp;sr=1-2" TargetMode="External"/><Relationship Id="rId11" Type="http://schemas.openxmlformats.org/officeDocument/2006/relationships/hyperlink" Target="http://www.brainpop.com/socialstudies/worldhistory/worldwariicauses/" TargetMode="External"/><Relationship Id="rId5" Type="http://schemas.openxmlformats.org/officeDocument/2006/relationships/hyperlink" Target="http://www.amazon.com/Early-Sunday-Morning-Harbor-Billows/dp/0439445752/ref=sr_1_1?s=books&amp;ie=UTF8&amp;qid=1304973394&amp;sr=1-1" TargetMode="External"/><Relationship Id="rId10" Type="http://schemas.openxmlformats.org/officeDocument/2006/relationships/hyperlink" Target="http://teacher.scholastic.com/activities/teachdearamerica/wwii.htm" TargetMode="External"/><Relationship Id="rId4" Type="http://schemas.openxmlformats.org/officeDocument/2006/relationships/webSettings" Target="webSettings.xml"/><Relationship Id="rId9" Type="http://schemas.openxmlformats.org/officeDocument/2006/relationships/hyperlink" Target="http://www.bbc.co.uk/schools/primaryhistory/world_war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3</Pages>
  <Words>617</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Evans</dc:creator>
  <cp:lastModifiedBy>Marianne Evans</cp:lastModifiedBy>
  <cp:revision>31</cp:revision>
  <dcterms:created xsi:type="dcterms:W3CDTF">2011-05-03T14:43:00Z</dcterms:created>
  <dcterms:modified xsi:type="dcterms:W3CDTF">2011-05-17T18:56:00Z</dcterms:modified>
</cp:coreProperties>
</file>